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10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7339"/>
      </w:tblGrid>
      <w:tr w:rsidR="00C2567E" w14:paraId="74E3DF82" w14:textId="77777777">
        <w:trPr>
          <w:trHeight w:val="438"/>
        </w:trPr>
        <w:tc>
          <w:tcPr>
            <w:tcW w:w="2719" w:type="dxa"/>
          </w:tcPr>
          <w:p w14:paraId="49DDBE4A" w14:textId="77777777" w:rsidR="00C2567E" w:rsidRDefault="00AC2F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 обучения</w:t>
            </w:r>
          </w:p>
        </w:tc>
        <w:tc>
          <w:tcPr>
            <w:tcW w:w="7339" w:type="dxa"/>
          </w:tcPr>
          <w:p w14:paraId="5AD9E99C" w14:textId="77777777" w:rsidR="00C2567E" w:rsidRDefault="00AC2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Управление проектами изменений</w:t>
            </w:r>
          </w:p>
        </w:tc>
      </w:tr>
      <w:tr w:rsidR="00C2567E" w14:paraId="023DB0E7" w14:textId="77777777">
        <w:trPr>
          <w:trHeight w:val="1139"/>
        </w:trPr>
        <w:tc>
          <w:tcPr>
            <w:tcW w:w="2719" w:type="dxa"/>
          </w:tcPr>
          <w:p w14:paraId="65027642" w14:textId="77777777" w:rsidR="00C2567E" w:rsidRDefault="00AC2F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Ожидаемые цели от обучения</w:t>
            </w:r>
          </w:p>
        </w:tc>
        <w:tc>
          <w:tcPr>
            <w:tcW w:w="7339" w:type="dxa"/>
          </w:tcPr>
          <w:p w14:paraId="2A7FC1E1" w14:textId="77777777" w:rsidR="00C2567E" w:rsidRDefault="00AC2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Участники у</w:t>
            </w:r>
            <w:r>
              <w:rPr>
                <w:rFonts w:ascii="Arial Narrow" w:hAnsi="Arial Narrow"/>
              </w:rPr>
              <w:t>меют и применяют навыки управления задачами проектов изменений, понимают культуру изменений и внедряют в своем направлении, овладели инструментами необходимыми для прозрачного управления проектом изменений</w:t>
            </w:r>
          </w:p>
        </w:tc>
      </w:tr>
      <w:tr w:rsidR="00C2567E" w14:paraId="4BFF11C7" w14:textId="77777777">
        <w:trPr>
          <w:trHeight w:val="559"/>
        </w:trPr>
        <w:tc>
          <w:tcPr>
            <w:tcW w:w="2719" w:type="dxa"/>
          </w:tcPr>
          <w:p w14:paraId="13B8516E" w14:textId="77777777" w:rsidR="00C2567E" w:rsidRDefault="00AC2F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Формат</w:t>
            </w:r>
          </w:p>
        </w:tc>
        <w:tc>
          <w:tcPr>
            <w:tcW w:w="7339" w:type="dxa"/>
          </w:tcPr>
          <w:p w14:paraId="2118B5B1" w14:textId="78F08FFA" w:rsidR="00C2567E" w:rsidRDefault="00AC2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Очно,</w:t>
            </w:r>
            <w:r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 xml:space="preserve">-3 дня </w:t>
            </w:r>
          </w:p>
        </w:tc>
      </w:tr>
      <w:tr w:rsidR="00C2567E" w14:paraId="3DC1A244" w14:textId="77777777">
        <w:trPr>
          <w:trHeight w:val="6804"/>
        </w:trPr>
        <w:tc>
          <w:tcPr>
            <w:tcW w:w="2719" w:type="dxa"/>
          </w:tcPr>
          <w:p w14:paraId="1359EE44" w14:textId="77777777" w:rsidR="00C2567E" w:rsidRDefault="00AC2F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Задачи обучения</w:t>
            </w:r>
          </w:p>
        </w:tc>
        <w:tc>
          <w:tcPr>
            <w:tcW w:w="7339" w:type="dxa"/>
          </w:tcPr>
          <w:p w14:paraId="7C165A8D" w14:textId="77777777" w:rsidR="00C2567E" w:rsidRDefault="00AC2F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Сформировать понимание следующих областей знаний:</w:t>
            </w:r>
          </w:p>
          <w:p w14:paraId="009CC7BE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Подходы к проведению организационных преобразований</w:t>
            </w:r>
          </w:p>
          <w:p w14:paraId="19A76286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Критерии успешности реализации проектов организационных и/ или культурных изменения </w:t>
            </w:r>
          </w:p>
          <w:p w14:paraId="457B5F62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различия между инвестиционным проектом и про</w:t>
            </w:r>
            <w:r>
              <w:rPr>
                <w:rFonts w:ascii="Arial Narrow" w:hAnsi="Arial Narrow"/>
              </w:rPr>
              <w:t>ектом организационных и/ или культурных изменений</w:t>
            </w:r>
          </w:p>
          <w:p w14:paraId="29071A7E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Какие инструменты помогут в управлении изменениями (ИТ, ритуалы, управленческие подходы)</w:t>
            </w:r>
          </w:p>
          <w:p w14:paraId="10901484" w14:textId="1A92F788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Подходы к</w:t>
            </w:r>
            <w:r w:rsidR="00A364D3">
              <w:rPr>
                <w:rFonts w:ascii="Arial Narrow" w:hAnsi="Arial Narrow"/>
              </w:rPr>
              <w:t xml:space="preserve"> п</w:t>
            </w:r>
            <w:r>
              <w:rPr>
                <w:rFonts w:ascii="Arial Narrow" w:hAnsi="Arial Narrow"/>
              </w:rPr>
              <w:t>ланированию проектов организационных и/ или культурных изменений, основные инструменты для декомпозиции раб</w:t>
            </w:r>
            <w:r>
              <w:rPr>
                <w:rFonts w:ascii="Arial Narrow" w:hAnsi="Arial Narrow"/>
              </w:rPr>
              <w:t>от</w:t>
            </w:r>
          </w:p>
          <w:p w14:paraId="026FBD09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Метрики оценки достижения проектом орг изм своих целей и конкретные метрики оценки приживаемости решения и их эффективности</w:t>
            </w:r>
          </w:p>
          <w:p w14:paraId="13B3B4C6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Системные подходы к управлению изменениями</w:t>
            </w:r>
          </w:p>
          <w:p w14:paraId="702AD3BD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Стратегические и тактические изменения, управление рисками </w:t>
            </w:r>
          </w:p>
          <w:p w14:paraId="3609F944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Ошибки в управлении измене</w:t>
            </w:r>
            <w:r>
              <w:rPr>
                <w:rFonts w:ascii="Arial Narrow" w:hAnsi="Arial Narrow"/>
              </w:rPr>
              <w:t xml:space="preserve">ниями </w:t>
            </w:r>
          </w:p>
          <w:p w14:paraId="37AC6611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Стратегии работы с сопротивлением</w:t>
            </w:r>
          </w:p>
          <w:p w14:paraId="6BD47523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Коммуникация в проекте изменений</w:t>
            </w:r>
          </w:p>
          <w:p w14:paraId="509EAD2F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Роль руководства и заинтересованных лиц в управлении изменений</w:t>
            </w:r>
          </w:p>
          <w:p w14:paraId="7266CC72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Роли на проекте изменений, их компетенции, агенты изменений</w:t>
            </w:r>
          </w:p>
          <w:p w14:paraId="6CBE3297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Материальная и нематериальная мотивация изменений</w:t>
            </w:r>
          </w:p>
          <w:p w14:paraId="57A7AA63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Особеннос</w:t>
            </w:r>
            <w:r>
              <w:rPr>
                <w:rFonts w:ascii="Arial Narrow" w:hAnsi="Arial Narrow"/>
              </w:rPr>
              <w:t>ти коммуникаций во время изменений</w:t>
            </w:r>
          </w:p>
          <w:p w14:paraId="56408895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Влияние проектов с высокой изменчивостью на организацию и стоимость активов</w:t>
            </w:r>
          </w:p>
          <w:p w14:paraId="04C49632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Обеспечение принятия изменений после внедрения </w:t>
            </w:r>
          </w:p>
          <w:p w14:paraId="04C2BC62" w14:textId="77777777" w:rsidR="00C2567E" w:rsidRDefault="00AC2FEC">
            <w:pPr>
              <w:pStyle w:val="af9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Подходы к работе с различными типами личностей и работа с конфликтами/возражениями</w:t>
            </w:r>
          </w:p>
        </w:tc>
      </w:tr>
    </w:tbl>
    <w:p w14:paraId="487ADA0D" w14:textId="77777777" w:rsidR="00C2567E" w:rsidRDefault="00C2567E"/>
    <w:sectPr w:rsidR="00C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06C9" w14:textId="77777777" w:rsidR="00C2567E" w:rsidRDefault="00AC2FEC">
      <w:pPr>
        <w:spacing w:after="0" w:line="240" w:lineRule="auto"/>
      </w:pPr>
      <w:r>
        <w:separator/>
      </w:r>
    </w:p>
  </w:endnote>
  <w:endnote w:type="continuationSeparator" w:id="0">
    <w:p w14:paraId="347F0051" w14:textId="77777777" w:rsidR="00C2567E" w:rsidRDefault="00AC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0C46" w14:textId="77777777" w:rsidR="00C2567E" w:rsidRDefault="00AC2FEC">
      <w:pPr>
        <w:spacing w:after="0" w:line="240" w:lineRule="auto"/>
      </w:pPr>
      <w:r>
        <w:separator/>
      </w:r>
    </w:p>
  </w:footnote>
  <w:footnote w:type="continuationSeparator" w:id="0">
    <w:p w14:paraId="57F56DED" w14:textId="77777777" w:rsidR="00C2567E" w:rsidRDefault="00AC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377"/>
    <w:multiLevelType w:val="hybridMultilevel"/>
    <w:tmpl w:val="881CFB2A"/>
    <w:lvl w:ilvl="0" w:tplc="340AB1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72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CF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A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67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01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4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A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1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7E"/>
    <w:rsid w:val="00A364D3"/>
    <w:rsid w:val="00AC2FEC"/>
    <w:rsid w:val="00C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89D5"/>
  <w15:docId w15:val="{C7A6660E-0DD7-4554-AEB4-CCAF397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SIBUR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Олеговна</dc:creator>
  <cp:keywords/>
  <dc:description/>
  <cp:lastModifiedBy>Elena Gritsenko</cp:lastModifiedBy>
  <cp:revision>3</cp:revision>
  <dcterms:created xsi:type="dcterms:W3CDTF">2022-10-19T09:38:00Z</dcterms:created>
  <dcterms:modified xsi:type="dcterms:W3CDTF">2022-10-19T09:38:00Z</dcterms:modified>
</cp:coreProperties>
</file>