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A1A9" w14:textId="77777777" w:rsidR="00BB5A05" w:rsidRDefault="00000000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Техническое задание</w:t>
      </w:r>
    </w:p>
    <w:p w14:paraId="4B38A523" w14:textId="77777777" w:rsidR="00BB5A05" w:rsidRDefault="00000000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Задача: </w:t>
      </w:r>
      <w:r>
        <w:rPr>
          <w:rFonts w:cstheme="minorHAnsi"/>
        </w:rPr>
        <w:t>создание материала А и материала Б, сопоставимых по своим характеристикам следующим условиям:</w:t>
      </w:r>
    </w:p>
    <w:p w14:paraId="57241A43" w14:textId="77777777" w:rsidR="00BB5A05" w:rsidRDefault="00000000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Материал А должен быть сопоставим по твердости, плотности и коррозийной устойчивости с чугуном СЧ-30, находиться в агрессивных средах (Нефть, вода, соленая вода, кислота) и температуре до 120 С сохраняя свои свойства. </w:t>
      </w:r>
    </w:p>
    <w:p w14:paraId="1F10616C" w14:textId="77777777" w:rsidR="00BB5A05" w:rsidRDefault="00000000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Материал Б должен быть сопоставим по твердости и плотности с промышленным алюминием. И сохранять свои свойства в агрессивных средах (Нефть, вода, промышленная химия) и температуре до 120 С от 12 часов. </w:t>
      </w:r>
    </w:p>
    <w:p w14:paraId="527620FC" w14:textId="77777777" w:rsidR="00BB5A05" w:rsidRDefault="00000000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При контакте материала А и Б должна начаться реакция «растворения» обоих материалов в жидкости (грунтовая вода, нефть) материала А от 10 до 90 дней, Материала Б от 12 часов до 7 дней.</w:t>
      </w:r>
    </w:p>
    <w:p w14:paraId="18DC3898" w14:textId="77777777" w:rsidR="00BB5A05" w:rsidRDefault="00000000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Основные характеристики чугуна СЧ-30:</w:t>
      </w:r>
    </w:p>
    <w:tbl>
      <w:tblPr>
        <w:tblStyle w:val="af8"/>
        <w:tblW w:w="9634" w:type="dxa"/>
        <w:jc w:val="center"/>
        <w:tblLook w:val="04A0" w:firstRow="1" w:lastRow="0" w:firstColumn="1" w:lastColumn="0" w:noHBand="0" w:noVBand="1"/>
      </w:tblPr>
      <w:tblGrid>
        <w:gridCol w:w="4753"/>
        <w:gridCol w:w="4881"/>
      </w:tblGrid>
      <w:tr w:rsidR="00BB5A05" w14:paraId="4BF4B98E" w14:textId="77777777">
        <w:trPr>
          <w:jc w:val="center"/>
        </w:trPr>
        <w:tc>
          <w:tcPr>
            <w:tcW w:w="4753" w:type="dxa"/>
          </w:tcPr>
          <w:p w14:paraId="5373D8EA" w14:textId="77777777" w:rsidR="00BB5A05" w:rsidRDefault="00000000">
            <w:pPr>
              <w:pStyle w:val="af9"/>
              <w:spacing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Твердость, МПа</w:t>
            </w:r>
          </w:p>
        </w:tc>
        <w:tc>
          <w:tcPr>
            <w:tcW w:w="4881" w:type="dxa"/>
          </w:tcPr>
          <w:p w14:paraId="1E555D9B" w14:textId="77777777" w:rsidR="00BB5A05" w:rsidRDefault="00000000">
            <w:pPr>
              <w:pStyle w:val="af9"/>
              <w:spacing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163 - 270</w:t>
            </w:r>
          </w:p>
        </w:tc>
      </w:tr>
      <w:tr w:rsidR="00BB5A05" w14:paraId="0E746D08" w14:textId="77777777">
        <w:trPr>
          <w:jc w:val="center"/>
        </w:trPr>
        <w:tc>
          <w:tcPr>
            <w:tcW w:w="4753" w:type="dxa"/>
          </w:tcPr>
          <w:p w14:paraId="067F69E9" w14:textId="77777777" w:rsidR="00BB5A05" w:rsidRDefault="00000000">
            <w:pPr>
              <w:pStyle w:val="af9"/>
              <w:spacing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Плотность, г/см³</w:t>
            </w:r>
          </w:p>
        </w:tc>
        <w:tc>
          <w:tcPr>
            <w:tcW w:w="4881" w:type="dxa"/>
          </w:tcPr>
          <w:p w14:paraId="610EC3A5" w14:textId="77777777" w:rsidR="00BB5A05" w:rsidRDefault="00000000">
            <w:pPr>
              <w:pStyle w:val="af9"/>
              <w:spacing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6,8 – 7,3</w:t>
            </w:r>
          </w:p>
        </w:tc>
      </w:tr>
    </w:tbl>
    <w:p w14:paraId="23878873" w14:textId="77777777" w:rsidR="00BB5A05" w:rsidRDefault="00BB5A05">
      <w:pPr>
        <w:spacing w:line="276" w:lineRule="auto"/>
        <w:jc w:val="both"/>
        <w:rPr>
          <w:rFonts w:cstheme="minorHAnsi"/>
          <w:b/>
          <w:bCs/>
        </w:rPr>
      </w:pPr>
    </w:p>
    <w:p w14:paraId="218A74A1" w14:textId="77777777" w:rsidR="00BB5A05" w:rsidRDefault="00000000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Сравнительные данные по скорости коррозии чугуна:</w:t>
      </w:r>
    </w:p>
    <w:tbl>
      <w:tblPr>
        <w:tblStyle w:val="af8"/>
        <w:tblW w:w="9640" w:type="dxa"/>
        <w:tblInd w:w="-147" w:type="dxa"/>
        <w:tblLook w:val="04A0" w:firstRow="1" w:lastRow="0" w:firstColumn="1" w:lastColumn="0" w:noHBand="0" w:noVBand="1"/>
      </w:tblPr>
      <w:tblGrid>
        <w:gridCol w:w="3262"/>
        <w:gridCol w:w="3115"/>
        <w:gridCol w:w="3263"/>
      </w:tblGrid>
      <w:tr w:rsidR="00BB5A05" w14:paraId="724A7A68" w14:textId="77777777">
        <w:tc>
          <w:tcPr>
            <w:tcW w:w="3262" w:type="dxa"/>
          </w:tcPr>
          <w:p w14:paraId="57A8F797" w14:textId="77777777" w:rsidR="00BB5A05" w:rsidRDefault="00000000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Воздействующая среда</w:t>
            </w:r>
          </w:p>
        </w:tc>
        <w:tc>
          <w:tcPr>
            <w:tcW w:w="3115" w:type="dxa"/>
          </w:tcPr>
          <w:p w14:paraId="082F310D" w14:textId="77777777" w:rsidR="00BB5A05" w:rsidRDefault="00000000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Концентрация раствора в %</w:t>
            </w:r>
          </w:p>
        </w:tc>
        <w:tc>
          <w:tcPr>
            <w:tcW w:w="3263" w:type="dxa"/>
          </w:tcPr>
          <w:p w14:paraId="1579875B" w14:textId="77777777" w:rsidR="00BB5A05" w:rsidRDefault="00000000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Потери в весе г/м 2 день</w:t>
            </w:r>
          </w:p>
        </w:tc>
      </w:tr>
      <w:tr w:rsidR="00BB5A05" w14:paraId="4B3401EC" w14:textId="77777777">
        <w:tc>
          <w:tcPr>
            <w:tcW w:w="3262" w:type="dxa"/>
            <w:vMerge w:val="restart"/>
          </w:tcPr>
          <w:p w14:paraId="2E46EB82" w14:textId="77777777" w:rsidR="00BB5A05" w:rsidRDefault="00000000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Соляная кислота</w:t>
            </w:r>
          </w:p>
          <w:p w14:paraId="71C59A4A" w14:textId="77777777" w:rsidR="00BB5A05" w:rsidRDefault="00000000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lang w:val="en-US"/>
              </w:rPr>
              <w:t>HCl</w:t>
            </w:r>
            <w:r>
              <w:rPr>
                <w:rFonts w:cstheme="minorHAnsi"/>
              </w:rPr>
              <w:t>)</w:t>
            </w:r>
          </w:p>
        </w:tc>
        <w:tc>
          <w:tcPr>
            <w:tcW w:w="3115" w:type="dxa"/>
          </w:tcPr>
          <w:p w14:paraId="44BCEE56" w14:textId="77777777" w:rsidR="00BB5A05" w:rsidRDefault="00000000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263" w:type="dxa"/>
          </w:tcPr>
          <w:p w14:paraId="1F1030FC" w14:textId="77777777" w:rsidR="00BB5A05" w:rsidRDefault="00000000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535,3</w:t>
            </w:r>
          </w:p>
        </w:tc>
      </w:tr>
      <w:tr w:rsidR="00BB5A05" w14:paraId="26F55A11" w14:textId="77777777">
        <w:tc>
          <w:tcPr>
            <w:tcW w:w="3262" w:type="dxa"/>
            <w:vMerge/>
          </w:tcPr>
          <w:p w14:paraId="253A946D" w14:textId="77777777" w:rsidR="00BB5A05" w:rsidRDefault="00BB5A0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115" w:type="dxa"/>
          </w:tcPr>
          <w:p w14:paraId="535CDD55" w14:textId="77777777" w:rsidR="00BB5A05" w:rsidRDefault="00000000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263" w:type="dxa"/>
          </w:tcPr>
          <w:p w14:paraId="2CA3E783" w14:textId="77777777" w:rsidR="00BB5A05" w:rsidRDefault="00000000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611,5</w:t>
            </w:r>
          </w:p>
        </w:tc>
      </w:tr>
      <w:tr w:rsidR="00BB5A05" w14:paraId="39F8609E" w14:textId="77777777">
        <w:tc>
          <w:tcPr>
            <w:tcW w:w="3262" w:type="dxa"/>
            <w:vMerge/>
          </w:tcPr>
          <w:p w14:paraId="2D8D10F9" w14:textId="77777777" w:rsidR="00BB5A05" w:rsidRDefault="00BB5A0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115" w:type="dxa"/>
          </w:tcPr>
          <w:p w14:paraId="17D0EF49" w14:textId="77777777" w:rsidR="00BB5A05" w:rsidRDefault="00000000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263" w:type="dxa"/>
          </w:tcPr>
          <w:p w14:paraId="45787A4B" w14:textId="77777777" w:rsidR="00BB5A05" w:rsidRDefault="00000000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609,1</w:t>
            </w:r>
          </w:p>
        </w:tc>
      </w:tr>
      <w:tr w:rsidR="00BB5A05" w14:paraId="372AE2F7" w14:textId="77777777">
        <w:tc>
          <w:tcPr>
            <w:tcW w:w="3262" w:type="dxa"/>
            <w:vMerge/>
          </w:tcPr>
          <w:p w14:paraId="089F7148" w14:textId="77777777" w:rsidR="00BB5A05" w:rsidRDefault="00BB5A0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115" w:type="dxa"/>
          </w:tcPr>
          <w:p w14:paraId="67C98F80" w14:textId="77777777" w:rsidR="00BB5A05" w:rsidRDefault="00000000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3263" w:type="dxa"/>
          </w:tcPr>
          <w:p w14:paraId="3A93121E" w14:textId="77777777" w:rsidR="00BB5A05" w:rsidRDefault="00000000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618,6</w:t>
            </w:r>
          </w:p>
        </w:tc>
      </w:tr>
      <w:tr w:rsidR="00BB5A05" w14:paraId="6D94131B" w14:textId="77777777">
        <w:tc>
          <w:tcPr>
            <w:tcW w:w="3262" w:type="dxa"/>
            <w:vMerge/>
          </w:tcPr>
          <w:p w14:paraId="0351DDF3" w14:textId="77777777" w:rsidR="00BB5A05" w:rsidRDefault="00BB5A0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3115" w:type="dxa"/>
          </w:tcPr>
          <w:p w14:paraId="76BC59F0" w14:textId="77777777" w:rsidR="00BB5A05" w:rsidRDefault="00000000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3263" w:type="dxa"/>
          </w:tcPr>
          <w:p w14:paraId="32D341E7" w14:textId="77777777" w:rsidR="00BB5A05" w:rsidRDefault="00000000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610,6</w:t>
            </w:r>
          </w:p>
        </w:tc>
      </w:tr>
    </w:tbl>
    <w:p w14:paraId="64ADEAFE" w14:textId="77777777" w:rsidR="00BB5A05" w:rsidRDefault="00BB5A05">
      <w:pPr>
        <w:spacing w:line="276" w:lineRule="auto"/>
        <w:jc w:val="both"/>
        <w:rPr>
          <w:rFonts w:cstheme="minorHAnsi"/>
        </w:rPr>
      </w:pPr>
    </w:p>
    <w:p w14:paraId="7F1CF999" w14:textId="77777777" w:rsidR="00BB5A05" w:rsidRDefault="00000000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Основные характеристики промышленного алюминия:</w:t>
      </w:r>
    </w:p>
    <w:tbl>
      <w:tblPr>
        <w:tblStyle w:val="af8"/>
        <w:tblW w:w="9634" w:type="dxa"/>
        <w:jc w:val="center"/>
        <w:tblLook w:val="04A0" w:firstRow="1" w:lastRow="0" w:firstColumn="1" w:lastColumn="0" w:noHBand="0" w:noVBand="1"/>
      </w:tblPr>
      <w:tblGrid>
        <w:gridCol w:w="4753"/>
        <w:gridCol w:w="4881"/>
      </w:tblGrid>
      <w:tr w:rsidR="00BB5A05" w14:paraId="33C9A468" w14:textId="77777777">
        <w:trPr>
          <w:jc w:val="center"/>
        </w:trPr>
        <w:tc>
          <w:tcPr>
            <w:tcW w:w="4753" w:type="dxa"/>
          </w:tcPr>
          <w:p w14:paraId="15A04EEE" w14:textId="77777777" w:rsidR="00BB5A05" w:rsidRDefault="00000000">
            <w:pPr>
              <w:pStyle w:val="af9"/>
              <w:spacing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Твердость, МПа</w:t>
            </w:r>
          </w:p>
        </w:tc>
        <w:tc>
          <w:tcPr>
            <w:tcW w:w="4881" w:type="dxa"/>
          </w:tcPr>
          <w:p w14:paraId="4200CD1D" w14:textId="77777777" w:rsidR="00BB5A05" w:rsidRDefault="00000000">
            <w:pPr>
              <w:pStyle w:val="af9"/>
              <w:spacing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235-314</w:t>
            </w:r>
          </w:p>
        </w:tc>
      </w:tr>
      <w:tr w:rsidR="00BB5A05" w14:paraId="7467719D" w14:textId="77777777">
        <w:trPr>
          <w:jc w:val="center"/>
        </w:trPr>
        <w:tc>
          <w:tcPr>
            <w:tcW w:w="4753" w:type="dxa"/>
          </w:tcPr>
          <w:p w14:paraId="59B4FF93" w14:textId="77777777" w:rsidR="00BB5A05" w:rsidRDefault="00000000">
            <w:pPr>
              <w:pStyle w:val="af9"/>
              <w:spacing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Плотность, г/см³</w:t>
            </w:r>
          </w:p>
        </w:tc>
        <w:tc>
          <w:tcPr>
            <w:tcW w:w="4881" w:type="dxa"/>
          </w:tcPr>
          <w:p w14:paraId="0FBD836C" w14:textId="77777777" w:rsidR="00BB5A05" w:rsidRDefault="00000000">
            <w:pPr>
              <w:pStyle w:val="af9"/>
              <w:spacing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2,7</w:t>
            </w:r>
          </w:p>
        </w:tc>
      </w:tr>
    </w:tbl>
    <w:p w14:paraId="3F7E9AC2" w14:textId="77777777" w:rsidR="00BB5A05" w:rsidRDefault="00BB5A05">
      <w:pPr>
        <w:spacing w:line="276" w:lineRule="auto"/>
        <w:jc w:val="both"/>
        <w:rPr>
          <w:rFonts w:cstheme="minorHAnsi"/>
        </w:rPr>
      </w:pPr>
    </w:p>
    <w:p w14:paraId="42CA459A" w14:textId="77777777" w:rsidR="00BB5A05" w:rsidRDefault="00BB5A05">
      <w:pPr>
        <w:spacing w:line="276" w:lineRule="auto"/>
        <w:jc w:val="both"/>
        <w:rPr>
          <w:rFonts w:cstheme="minorHAnsi"/>
          <w:lang w:val="en-US"/>
        </w:rPr>
      </w:pPr>
    </w:p>
    <w:p w14:paraId="64DCF08C" w14:textId="77777777" w:rsidR="00BB5A05" w:rsidRDefault="00BB5A05">
      <w:pPr>
        <w:spacing w:line="276" w:lineRule="auto"/>
        <w:jc w:val="both"/>
        <w:rPr>
          <w:rFonts w:cstheme="minorHAnsi"/>
          <w:lang w:val="en-US"/>
        </w:rPr>
      </w:pPr>
    </w:p>
    <w:sectPr w:rsidR="00BB5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F4B9" w14:textId="77777777" w:rsidR="00601069" w:rsidRDefault="00601069">
      <w:pPr>
        <w:spacing w:after="0" w:line="240" w:lineRule="auto"/>
      </w:pPr>
      <w:r>
        <w:separator/>
      </w:r>
    </w:p>
  </w:endnote>
  <w:endnote w:type="continuationSeparator" w:id="0">
    <w:p w14:paraId="7280DF8D" w14:textId="77777777" w:rsidR="00601069" w:rsidRDefault="0060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AA7E" w14:textId="77777777" w:rsidR="00601069" w:rsidRDefault="00601069">
      <w:pPr>
        <w:spacing w:after="0" w:line="240" w:lineRule="auto"/>
      </w:pPr>
      <w:r>
        <w:separator/>
      </w:r>
    </w:p>
  </w:footnote>
  <w:footnote w:type="continuationSeparator" w:id="0">
    <w:p w14:paraId="121EA425" w14:textId="77777777" w:rsidR="00601069" w:rsidRDefault="00601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4A97"/>
    <w:multiLevelType w:val="hybridMultilevel"/>
    <w:tmpl w:val="9C68B8D2"/>
    <w:lvl w:ilvl="0" w:tplc="CEF4F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4D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AD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2D6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74F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AB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4CA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E4E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65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5"/>
    <w:rsid w:val="004B777F"/>
    <w:rsid w:val="00601069"/>
    <w:rsid w:val="00BB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1586"/>
  <w15:docId w15:val="{E292BD10-D46E-4582-8EDC-2D9B53A3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6C91367-7B3D-4B26-9300-1B32878EC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Upstream Group</dc:creator>
  <cp:keywords/>
  <dc:description/>
  <cp:lastModifiedBy>Лерой</cp:lastModifiedBy>
  <cp:revision>7</cp:revision>
  <dcterms:created xsi:type="dcterms:W3CDTF">2023-05-02T08:41:00Z</dcterms:created>
  <dcterms:modified xsi:type="dcterms:W3CDTF">2023-06-05T10:41:00Z</dcterms:modified>
</cp:coreProperties>
</file>