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81625" w14:textId="4BA09DB4" w:rsidR="00CD0D5A" w:rsidRDefault="00C56CE8" w:rsidP="00C56CE8">
      <w:pPr>
        <w:pStyle w:val="1"/>
        <w:spacing w:before="0" w:line="276" w:lineRule="auto"/>
        <w:rPr>
          <w:rFonts w:ascii="Arial" w:eastAsia="Calibri" w:hAnsi="Arial" w:cs="Arial"/>
          <w:color w:val="auto"/>
          <w:lang w:val="ru-RU"/>
        </w:rPr>
      </w:pPr>
      <w:r w:rsidRPr="00C56CE8">
        <w:rPr>
          <w:rFonts w:ascii="Arial" w:eastAsia="Calibri" w:hAnsi="Arial" w:cs="Arial"/>
          <w:color w:val="auto"/>
        </w:rPr>
        <w:t>Приложение</w:t>
      </w:r>
      <w:r w:rsidR="00CD0D5A">
        <w:rPr>
          <w:rFonts w:ascii="Arial" w:eastAsia="Calibri" w:hAnsi="Arial" w:cs="Arial"/>
          <w:color w:val="auto"/>
          <w:lang w:val="ru-RU"/>
        </w:rPr>
        <w:t xml:space="preserve"> 1</w:t>
      </w:r>
      <w:r w:rsidRPr="00C56CE8">
        <w:rPr>
          <w:rFonts w:ascii="Arial" w:eastAsia="Calibri" w:hAnsi="Arial" w:cs="Arial"/>
          <w:color w:val="auto"/>
        </w:rPr>
        <w:t xml:space="preserve">. </w:t>
      </w:r>
      <w:r w:rsidR="00CD0D5A">
        <w:rPr>
          <w:rFonts w:ascii="Arial" w:eastAsia="Calibri" w:hAnsi="Arial" w:cs="Arial"/>
          <w:color w:val="auto"/>
          <w:lang w:val="ru-RU"/>
        </w:rPr>
        <w:t>Термины и определения</w:t>
      </w:r>
    </w:p>
    <w:p w14:paraId="0824D1D9" w14:textId="77777777" w:rsidR="0036176D" w:rsidRDefault="0036176D" w:rsidP="00CD0D5A">
      <w:pPr>
        <w:spacing w:before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val="ru-RU"/>
        </w:rPr>
      </w:pPr>
    </w:p>
    <w:p w14:paraId="2665D161" w14:textId="6D5244C3" w:rsidR="00CD0D5A" w:rsidRPr="00115D92" w:rsidRDefault="00CD0D5A" w:rsidP="00CD0D5A">
      <w:pPr>
        <w:spacing w:before="0" w:line="276" w:lineRule="auto"/>
        <w:jc w:val="both"/>
        <w:rPr>
          <w:rFonts w:ascii="Arial" w:hAnsi="Arial" w:cs="Arial"/>
          <w:b/>
          <w:color w:val="auto"/>
          <w:sz w:val="24"/>
        </w:rPr>
      </w:pPr>
      <w:r w:rsidRPr="00115D92">
        <w:rPr>
          <w:rFonts w:ascii="Arial" w:hAnsi="Arial" w:cs="Arial"/>
          <w:b/>
          <w:color w:val="auto"/>
          <w:sz w:val="24"/>
        </w:rPr>
        <w:t>Инжиниринг ГРП - комплекс инженерных услуг, включающих:</w:t>
      </w:r>
    </w:p>
    <w:p w14:paraId="2B1E4FB4" w14:textId="77777777" w:rsidR="00CD0D5A" w:rsidRPr="00115D92" w:rsidRDefault="00CD0D5A" w:rsidP="00CD0D5A">
      <w:pPr>
        <w:spacing w:before="0" w:line="276" w:lineRule="auto"/>
        <w:ind w:hanging="36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115D92">
        <w:rPr>
          <w:rFonts w:ascii="Arial" w:eastAsia="Arial" w:hAnsi="Arial" w:cs="Arial"/>
          <w:color w:val="auto"/>
          <w:sz w:val="24"/>
          <w:szCs w:val="24"/>
        </w:rPr>
        <w:t>·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 xml:space="preserve">   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ab/>
      </w:r>
      <w:r w:rsidRPr="00115D92">
        <w:rPr>
          <w:rFonts w:ascii="Arial" w:eastAsia="Arial" w:hAnsi="Arial" w:cs="Arial"/>
          <w:color w:val="auto"/>
          <w:sz w:val="24"/>
          <w:szCs w:val="24"/>
        </w:rPr>
        <w:t>Разработку стратегии и ретроспективный анализ ранее проведенных работ;</w:t>
      </w:r>
    </w:p>
    <w:p w14:paraId="44E48196" w14:textId="77777777" w:rsidR="00CD0D5A" w:rsidRPr="00115D92" w:rsidRDefault="00CD0D5A" w:rsidP="00CD0D5A">
      <w:pPr>
        <w:spacing w:before="0" w:line="276" w:lineRule="auto"/>
        <w:ind w:hanging="36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115D92">
        <w:rPr>
          <w:rFonts w:ascii="Arial" w:eastAsia="Arial" w:hAnsi="Arial" w:cs="Arial"/>
          <w:color w:val="auto"/>
          <w:sz w:val="24"/>
          <w:szCs w:val="24"/>
        </w:rPr>
        <w:t>·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 xml:space="preserve">   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ab/>
      </w:r>
      <w:r w:rsidRPr="00115D92">
        <w:rPr>
          <w:rFonts w:ascii="Arial" w:eastAsia="Arial" w:hAnsi="Arial" w:cs="Arial"/>
          <w:color w:val="auto"/>
          <w:sz w:val="24"/>
          <w:szCs w:val="24"/>
        </w:rPr>
        <w:t>Разработку дизайна</w:t>
      </w:r>
      <w:r w:rsidRPr="00115D92">
        <w:rPr>
          <w:rFonts w:ascii="Arial" w:hAnsi="Arial" w:cs="Arial"/>
          <w:color w:val="auto"/>
          <w:sz w:val="24"/>
        </w:rPr>
        <w:t xml:space="preserve"> ГРП</w:t>
      </w:r>
      <w:r w:rsidRPr="00115D92">
        <w:rPr>
          <w:rFonts w:ascii="Arial" w:eastAsia="Arial" w:hAnsi="Arial" w:cs="Arial"/>
          <w:color w:val="auto"/>
          <w:sz w:val="24"/>
          <w:szCs w:val="24"/>
        </w:rPr>
        <w:t>;</w:t>
      </w:r>
    </w:p>
    <w:p w14:paraId="0D4C1F21" w14:textId="77777777" w:rsidR="00CD0D5A" w:rsidRPr="00115D92" w:rsidRDefault="00CD0D5A" w:rsidP="00CD0D5A">
      <w:pPr>
        <w:spacing w:before="0" w:line="276" w:lineRule="auto"/>
        <w:ind w:hanging="36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115D92">
        <w:rPr>
          <w:rFonts w:ascii="Arial" w:eastAsia="Arial" w:hAnsi="Arial" w:cs="Arial"/>
          <w:color w:val="auto"/>
          <w:sz w:val="24"/>
          <w:szCs w:val="24"/>
        </w:rPr>
        <w:t>·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 xml:space="preserve">   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ab/>
      </w:r>
      <w:r w:rsidRPr="00115D92">
        <w:rPr>
          <w:rFonts w:ascii="Arial" w:eastAsia="Arial" w:hAnsi="Arial" w:cs="Arial"/>
          <w:color w:val="auto"/>
          <w:sz w:val="24"/>
          <w:szCs w:val="24"/>
        </w:rPr>
        <w:t>Инженерное сопровождение процесса ГРП;</w:t>
      </w:r>
    </w:p>
    <w:p w14:paraId="3C52DAFA" w14:textId="77777777" w:rsidR="00CD0D5A" w:rsidRPr="00115D92" w:rsidRDefault="00CD0D5A" w:rsidP="00CD0D5A">
      <w:pPr>
        <w:spacing w:before="0" w:line="276" w:lineRule="auto"/>
        <w:ind w:hanging="36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115D92">
        <w:rPr>
          <w:rFonts w:ascii="Arial" w:eastAsia="Arial" w:hAnsi="Arial" w:cs="Arial"/>
          <w:color w:val="auto"/>
          <w:sz w:val="24"/>
          <w:szCs w:val="24"/>
        </w:rPr>
        <w:t>·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 xml:space="preserve">   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ab/>
      </w:r>
      <w:r w:rsidRPr="00115D92">
        <w:rPr>
          <w:rFonts w:ascii="Arial" w:eastAsia="Arial" w:hAnsi="Arial" w:cs="Arial"/>
          <w:color w:val="auto"/>
          <w:sz w:val="24"/>
          <w:szCs w:val="24"/>
        </w:rPr>
        <w:t>Формирование отчета о выполненной операции;</w:t>
      </w:r>
    </w:p>
    <w:p w14:paraId="51A7862E" w14:textId="77777777" w:rsidR="00CD0D5A" w:rsidRPr="00115D92" w:rsidRDefault="00CD0D5A" w:rsidP="00CD0D5A">
      <w:pPr>
        <w:spacing w:before="0" w:line="276" w:lineRule="auto"/>
        <w:ind w:hanging="36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115D92">
        <w:rPr>
          <w:rFonts w:ascii="Arial" w:eastAsia="Arial" w:hAnsi="Arial" w:cs="Arial"/>
          <w:color w:val="auto"/>
          <w:sz w:val="24"/>
          <w:szCs w:val="24"/>
        </w:rPr>
        <w:t>·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 xml:space="preserve">   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ab/>
      </w:r>
      <w:r w:rsidRPr="00115D92">
        <w:rPr>
          <w:rFonts w:ascii="Arial" w:eastAsia="Arial" w:hAnsi="Arial" w:cs="Arial"/>
          <w:color w:val="auto"/>
          <w:sz w:val="24"/>
          <w:szCs w:val="24"/>
        </w:rPr>
        <w:t>Анализ результатов проведённых работ и выявление причин неэффективной работы скважин после ГРП.</w:t>
      </w:r>
    </w:p>
    <w:p w14:paraId="22D378FD" w14:textId="77777777" w:rsidR="00CD0D5A" w:rsidRPr="00115D92" w:rsidRDefault="00CD0D5A" w:rsidP="00CD0D5A">
      <w:pPr>
        <w:spacing w:before="0" w:line="276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115D92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25D5596E" w14:textId="77777777" w:rsidR="00CD0D5A" w:rsidRPr="00115D92" w:rsidRDefault="00CD0D5A" w:rsidP="00CD0D5A">
      <w:pPr>
        <w:spacing w:before="0" w:line="276" w:lineRule="auto"/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  <w:proofErr w:type="spellStart"/>
      <w:r w:rsidRPr="00115D92">
        <w:rPr>
          <w:rFonts w:ascii="Arial" w:hAnsi="Arial" w:cs="Arial"/>
          <w:b/>
          <w:color w:val="auto"/>
          <w:sz w:val="24"/>
        </w:rPr>
        <w:t>Супервайзинг</w:t>
      </w:r>
      <w:proofErr w:type="spellEnd"/>
      <w:r w:rsidRPr="00115D92">
        <w:rPr>
          <w:rFonts w:ascii="Arial" w:hAnsi="Arial" w:cs="Arial"/>
          <w:b/>
          <w:color w:val="auto"/>
          <w:sz w:val="24"/>
        </w:rPr>
        <w:t xml:space="preserve"> ГРП - </w:t>
      </w:r>
    </w:p>
    <w:p w14:paraId="04D48A6F" w14:textId="77777777" w:rsidR="00CD0D5A" w:rsidRPr="00115D92" w:rsidRDefault="00CD0D5A" w:rsidP="00CD0D5A">
      <w:pPr>
        <w:spacing w:before="0" w:line="276" w:lineRule="auto"/>
        <w:ind w:hanging="36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115D92">
        <w:rPr>
          <w:rFonts w:ascii="Arial" w:eastAsia="Arial" w:hAnsi="Arial" w:cs="Arial"/>
          <w:color w:val="auto"/>
          <w:sz w:val="24"/>
          <w:szCs w:val="24"/>
        </w:rPr>
        <w:t>·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 xml:space="preserve">   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ab/>
      </w:r>
      <w:r w:rsidRPr="00115D92">
        <w:rPr>
          <w:rFonts w:ascii="Arial" w:eastAsia="Arial" w:hAnsi="Arial" w:cs="Arial"/>
          <w:color w:val="auto"/>
          <w:sz w:val="24"/>
          <w:szCs w:val="24"/>
        </w:rPr>
        <w:t>Оперативная проверка выполнения технологического процесса при производстве ГРП;</w:t>
      </w:r>
    </w:p>
    <w:p w14:paraId="68CF8403" w14:textId="77777777" w:rsidR="00CD0D5A" w:rsidRPr="00115D92" w:rsidRDefault="00CD0D5A" w:rsidP="00CD0D5A">
      <w:pPr>
        <w:spacing w:before="0" w:line="276" w:lineRule="auto"/>
        <w:ind w:hanging="36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115D92">
        <w:rPr>
          <w:rFonts w:ascii="Arial" w:eastAsia="Arial" w:hAnsi="Arial" w:cs="Arial"/>
          <w:color w:val="auto"/>
          <w:sz w:val="24"/>
          <w:szCs w:val="24"/>
        </w:rPr>
        <w:t>·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 xml:space="preserve">   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ab/>
      </w:r>
      <w:r w:rsidRPr="00115D92">
        <w:rPr>
          <w:rFonts w:ascii="Arial" w:eastAsia="Arial" w:hAnsi="Arial" w:cs="Arial"/>
          <w:color w:val="auto"/>
          <w:sz w:val="24"/>
          <w:szCs w:val="24"/>
        </w:rPr>
        <w:t>Оперативная проверка технологической документации, регламентирующей производство конкретного вида работ;</w:t>
      </w:r>
    </w:p>
    <w:p w14:paraId="7C085010" w14:textId="77777777" w:rsidR="00CD0D5A" w:rsidRPr="00115D92" w:rsidRDefault="00CD0D5A" w:rsidP="00CD0D5A">
      <w:pPr>
        <w:spacing w:before="0" w:line="276" w:lineRule="auto"/>
        <w:ind w:hanging="36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115D92">
        <w:rPr>
          <w:rFonts w:ascii="Arial" w:eastAsia="Arial" w:hAnsi="Arial" w:cs="Arial"/>
          <w:color w:val="auto"/>
          <w:sz w:val="24"/>
          <w:szCs w:val="24"/>
        </w:rPr>
        <w:t>·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 xml:space="preserve">   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ab/>
      </w:r>
      <w:r w:rsidRPr="00115D92">
        <w:rPr>
          <w:rFonts w:ascii="Arial" w:eastAsia="Arial" w:hAnsi="Arial" w:cs="Arial"/>
          <w:color w:val="auto"/>
          <w:sz w:val="24"/>
          <w:szCs w:val="24"/>
        </w:rPr>
        <w:t>Контроль фактического расхода и остатка химических реагентов;</w:t>
      </w:r>
    </w:p>
    <w:p w14:paraId="65F46202" w14:textId="77777777" w:rsidR="00CD0D5A" w:rsidRPr="00115D92" w:rsidRDefault="00CD0D5A" w:rsidP="00CD0D5A">
      <w:pPr>
        <w:spacing w:before="0" w:line="276" w:lineRule="auto"/>
        <w:ind w:hanging="36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115D92">
        <w:rPr>
          <w:rFonts w:ascii="Arial" w:eastAsia="Arial" w:hAnsi="Arial" w:cs="Arial"/>
          <w:color w:val="auto"/>
          <w:sz w:val="24"/>
          <w:szCs w:val="24"/>
        </w:rPr>
        <w:t>·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 xml:space="preserve">   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ab/>
      </w:r>
      <w:r w:rsidRPr="00115D92">
        <w:rPr>
          <w:rFonts w:ascii="Arial" w:eastAsia="Arial" w:hAnsi="Arial" w:cs="Arial"/>
          <w:color w:val="auto"/>
          <w:sz w:val="24"/>
          <w:szCs w:val="24"/>
        </w:rPr>
        <w:t>Экспресс-лабораторные анализы композиций реагентов, применяемых при производстве ГРП;</w:t>
      </w:r>
    </w:p>
    <w:p w14:paraId="6B60CBA7" w14:textId="77777777" w:rsidR="00CD0D5A" w:rsidRPr="00115D92" w:rsidRDefault="00CD0D5A" w:rsidP="00CD0D5A">
      <w:pPr>
        <w:spacing w:before="0" w:line="276" w:lineRule="auto"/>
        <w:ind w:hanging="36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115D92">
        <w:rPr>
          <w:rFonts w:ascii="Arial" w:eastAsia="Arial" w:hAnsi="Arial" w:cs="Arial"/>
          <w:color w:val="auto"/>
          <w:sz w:val="24"/>
          <w:szCs w:val="24"/>
        </w:rPr>
        <w:t>·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 xml:space="preserve">   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ab/>
      </w:r>
      <w:r w:rsidRPr="00115D92">
        <w:rPr>
          <w:rFonts w:ascii="Arial" w:eastAsia="Arial" w:hAnsi="Arial" w:cs="Arial"/>
          <w:color w:val="auto"/>
          <w:sz w:val="24"/>
          <w:szCs w:val="24"/>
        </w:rPr>
        <w:t>Проведение независимого консалтинга производства ГРП: анализ входных данных с подбором скважин-кандидатов, дизайн, редизайн, отчеты;</w:t>
      </w:r>
    </w:p>
    <w:p w14:paraId="7B71B934" w14:textId="77777777" w:rsidR="00CD0D5A" w:rsidRDefault="00CD0D5A" w:rsidP="00CD0D5A">
      <w:pPr>
        <w:spacing w:before="0" w:line="276" w:lineRule="auto"/>
        <w:ind w:hanging="36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115D92">
        <w:rPr>
          <w:rFonts w:ascii="Arial" w:eastAsia="Arial" w:hAnsi="Arial" w:cs="Arial"/>
          <w:color w:val="auto"/>
          <w:sz w:val="24"/>
          <w:szCs w:val="24"/>
        </w:rPr>
        <w:t>·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 xml:space="preserve">   </w:t>
      </w:r>
      <w:r w:rsidRPr="00115D92">
        <w:rPr>
          <w:rFonts w:ascii="Arial" w:eastAsia="Times New Roman" w:hAnsi="Arial" w:cs="Arial"/>
          <w:color w:val="auto"/>
          <w:sz w:val="14"/>
          <w:szCs w:val="14"/>
        </w:rPr>
        <w:tab/>
      </w:r>
      <w:r w:rsidRPr="00115D92">
        <w:rPr>
          <w:rFonts w:ascii="Arial" w:eastAsia="Arial" w:hAnsi="Arial" w:cs="Arial"/>
          <w:color w:val="auto"/>
          <w:sz w:val="24"/>
          <w:szCs w:val="24"/>
        </w:rPr>
        <w:t>Выдача рекомендаций по внедрению комплексных технологий ГРП.</w:t>
      </w:r>
    </w:p>
    <w:p w14:paraId="54DB03B0" w14:textId="77777777" w:rsidR="00CD0D5A" w:rsidRDefault="00CD0D5A" w:rsidP="00CD0D5A">
      <w:pPr>
        <w:spacing w:before="0" w:line="276" w:lineRule="auto"/>
        <w:ind w:hanging="360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378065B7" w14:textId="2CA434C8" w:rsidR="00486933" w:rsidRDefault="00CD0D5A" w:rsidP="00486933">
      <w:pPr>
        <w:spacing w:before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BE7431">
        <w:rPr>
          <w:rFonts w:ascii="Arial" w:hAnsi="Arial" w:cs="Arial"/>
          <w:b/>
          <w:color w:val="auto"/>
          <w:sz w:val="24"/>
          <w:szCs w:val="24"/>
        </w:rPr>
        <w:t>Геомеханическое</w:t>
      </w:r>
      <w:proofErr w:type="spellEnd"/>
      <w:r w:rsidRPr="00BE7431">
        <w:rPr>
          <w:rFonts w:ascii="Arial" w:hAnsi="Arial" w:cs="Arial"/>
          <w:b/>
          <w:color w:val="auto"/>
          <w:sz w:val="24"/>
          <w:szCs w:val="24"/>
        </w:rPr>
        <w:t xml:space="preserve"> моделирование </w:t>
      </w:r>
      <w:r w:rsidR="00486933">
        <w:rPr>
          <w:rFonts w:ascii="Arial" w:hAnsi="Arial" w:cs="Arial"/>
          <w:b/>
          <w:color w:val="auto"/>
          <w:sz w:val="24"/>
          <w:szCs w:val="24"/>
        </w:rPr>
        <w:t>–</w:t>
      </w:r>
      <w:r w:rsidRPr="00BE7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7027B35" w14:textId="40EFF337" w:rsidR="00486933" w:rsidRPr="00315341" w:rsidRDefault="00486933" w:rsidP="00486933">
      <w:pPr>
        <w:spacing w:before="0" w:line="276" w:lineRule="auto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  <w:r w:rsidRPr="00315341">
        <w:rPr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  <w:t>-</w:t>
      </w:r>
      <w:r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 xml:space="preserve"> Создание проекта</w:t>
      </w:r>
      <w:r w:rsidR="00315341"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>,</w:t>
      </w:r>
      <w:r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 xml:space="preserve"> включающего построение </w:t>
      </w:r>
      <w:proofErr w:type="spellStart"/>
      <w:r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>геомеханической</w:t>
      </w:r>
      <w:proofErr w:type="spellEnd"/>
      <w:r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 xml:space="preserve"> модели на основе ранее проведенных работ</w:t>
      </w:r>
      <w:r w:rsidR="00315341"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>;</w:t>
      </w:r>
    </w:p>
    <w:p w14:paraId="053D5887" w14:textId="41966113" w:rsidR="00486933" w:rsidRPr="00315341" w:rsidRDefault="00486933" w:rsidP="00486933">
      <w:pPr>
        <w:spacing w:before="0" w:line="276" w:lineRule="auto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  <w:r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>- Оценка и оптимизация вариантов подключения дополнительного программного обеспечения</w:t>
      </w:r>
      <w:r w:rsidR="00315341"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>;</w:t>
      </w:r>
    </w:p>
    <w:p w14:paraId="1D79F655" w14:textId="21CBE9CF" w:rsidR="00486933" w:rsidRPr="00315341" w:rsidRDefault="00486933" w:rsidP="00486933">
      <w:pPr>
        <w:spacing w:before="0" w:line="276" w:lineRule="auto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  <w:r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>- Осуществление контроля выполнения задачи внутри проекта</w:t>
      </w:r>
      <w:r w:rsidR="00315341"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>;</w:t>
      </w:r>
    </w:p>
    <w:p w14:paraId="6AEBD2B3" w14:textId="2438F137" w:rsidR="00486933" w:rsidRPr="00315341" w:rsidRDefault="00486933" w:rsidP="00486933">
      <w:pPr>
        <w:spacing w:before="0" w:line="276" w:lineRule="auto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  <w:r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 xml:space="preserve">- Обеспечение применения результатов </w:t>
      </w:r>
      <w:proofErr w:type="spellStart"/>
      <w:r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>геомеханического</w:t>
      </w:r>
      <w:proofErr w:type="spellEnd"/>
      <w:r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 xml:space="preserve"> моделирования</w:t>
      </w:r>
      <w:r w:rsidR="00315341"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 xml:space="preserve"> для решения задач разработки;</w:t>
      </w:r>
    </w:p>
    <w:p w14:paraId="73FF033A" w14:textId="378A8B45" w:rsidR="00486933" w:rsidRPr="00315341" w:rsidRDefault="00486933" w:rsidP="00486933">
      <w:pPr>
        <w:spacing w:before="0" w:line="276" w:lineRule="auto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  <w:r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 xml:space="preserve">- Построение и экспертиза </w:t>
      </w:r>
      <w:proofErr w:type="spellStart"/>
      <w:r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>геомеханических</w:t>
      </w:r>
      <w:proofErr w:type="spellEnd"/>
      <w:r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 xml:space="preserve"> моделей</w:t>
      </w:r>
      <w:r w:rsidR="00315341"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>;</w:t>
      </w:r>
    </w:p>
    <w:p w14:paraId="192BBEFC" w14:textId="590DAA0F" w:rsidR="00486933" w:rsidRPr="00F42EF7" w:rsidRDefault="00486933" w:rsidP="00486933">
      <w:pPr>
        <w:spacing w:before="0" w:line="276" w:lineRule="auto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  <w:r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 xml:space="preserve">- Развитие </w:t>
      </w:r>
      <w:proofErr w:type="spellStart"/>
      <w:r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>объекто</w:t>
      </w:r>
      <w:proofErr w:type="spellEnd"/>
      <w:r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>-ориентированной геолого-</w:t>
      </w:r>
      <w:proofErr w:type="spellStart"/>
      <w:r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>геомеханической</w:t>
      </w:r>
      <w:proofErr w:type="spellEnd"/>
      <w:r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 xml:space="preserve"> базы знаний</w:t>
      </w:r>
      <w:r w:rsidR="00315341" w:rsidRPr="00315341">
        <w:rPr>
          <w:rFonts w:ascii="Arial" w:eastAsia="Arial" w:hAnsi="Arial" w:cs="Arial"/>
          <w:color w:val="auto"/>
          <w:sz w:val="24"/>
          <w:szCs w:val="24"/>
          <w:lang w:val="ru-RU"/>
        </w:rPr>
        <w:t>.</w:t>
      </w:r>
    </w:p>
    <w:p w14:paraId="53C5A48B" w14:textId="784B9791" w:rsidR="00CD0D5A" w:rsidRPr="00CD0D5A" w:rsidRDefault="00CD0D5A" w:rsidP="00CD0D5A">
      <w:pPr>
        <w:spacing w:before="0" w:line="276" w:lineRule="auto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  <w:r>
        <w:rPr>
          <w:rFonts w:ascii="Arial" w:eastAsia="Calibri" w:hAnsi="Arial" w:cs="Arial"/>
          <w:color w:val="auto"/>
          <w:lang w:val="ru-RU"/>
        </w:rPr>
        <w:br w:type="page"/>
      </w:r>
    </w:p>
    <w:p w14:paraId="701994D3" w14:textId="7C89F695" w:rsidR="00C56CE8" w:rsidRPr="00C56CE8" w:rsidRDefault="00CD0D5A" w:rsidP="00C56CE8">
      <w:pPr>
        <w:pStyle w:val="1"/>
        <w:spacing w:before="0" w:line="276" w:lineRule="auto"/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  <w:lang w:val="ru-RU"/>
        </w:rPr>
        <w:lastRenderedPageBreak/>
        <w:t xml:space="preserve">Приложение 2. </w:t>
      </w:r>
      <w:r w:rsidR="00C56CE8" w:rsidRPr="00C56CE8">
        <w:rPr>
          <w:rFonts w:ascii="Arial" w:eastAsia="Calibri" w:hAnsi="Arial" w:cs="Arial"/>
          <w:color w:val="auto"/>
        </w:rPr>
        <w:t>Краткое описание проектов, для которых необходимо сформировать стратегию вывода на рынок</w:t>
      </w:r>
    </w:p>
    <w:p w14:paraId="1D2313B6" w14:textId="77777777" w:rsidR="00C56CE8" w:rsidRPr="00C56CE8" w:rsidRDefault="00C56CE8" w:rsidP="00C56CE8">
      <w:pPr>
        <w:pStyle w:val="1"/>
        <w:rPr>
          <w:rFonts w:ascii="Arial" w:hAnsi="Arial" w:cs="Arial"/>
          <w:color w:val="auto"/>
          <w:sz w:val="24"/>
          <w:szCs w:val="24"/>
          <w:lang w:val="ru-RU"/>
        </w:rPr>
      </w:pPr>
      <w:r w:rsidRPr="00C56CE8">
        <w:rPr>
          <w:rFonts w:ascii="Arial" w:hAnsi="Arial" w:cs="Arial"/>
          <w:color w:val="auto"/>
          <w:sz w:val="24"/>
          <w:szCs w:val="24"/>
          <w:lang w:val="ru-RU"/>
        </w:rPr>
        <w:t>ПРОЕКТ «КИБЕР ГРП»</w:t>
      </w:r>
    </w:p>
    <w:p w14:paraId="65B7F9B2" w14:textId="77777777" w:rsidR="00C56CE8" w:rsidRPr="00C56CE8" w:rsidRDefault="00C56CE8" w:rsidP="00C56CE8">
      <w:pPr>
        <w:spacing w:after="160" w:line="259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C56CE8">
        <w:rPr>
          <w:rFonts w:ascii="Arial" w:hAnsi="Arial" w:cs="Arial"/>
          <w:b/>
          <w:bCs/>
          <w:color w:val="auto"/>
          <w:sz w:val="24"/>
          <w:szCs w:val="24"/>
        </w:rPr>
        <w:t>Цели проекта:</w:t>
      </w:r>
    </w:p>
    <w:p w14:paraId="5DF30491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C56CE8">
        <w:rPr>
          <w:rFonts w:ascii="Arial" w:hAnsi="Arial" w:cs="Arial"/>
          <w:color w:val="auto"/>
          <w:sz w:val="24"/>
          <w:szCs w:val="24"/>
        </w:rPr>
        <w:t>Импортозамещение: разработка симулятора ГРП;</w:t>
      </w:r>
    </w:p>
    <w:p w14:paraId="4F0325E3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C56CE8">
        <w:rPr>
          <w:rFonts w:ascii="Arial" w:hAnsi="Arial" w:cs="Arial"/>
          <w:color w:val="auto"/>
          <w:sz w:val="24"/>
          <w:szCs w:val="24"/>
        </w:rPr>
        <w:t>Интеграция решений и автоматизация процессов проведения расчетов, т.ч. в связке с ГД симулятором;</w:t>
      </w:r>
    </w:p>
    <w:p w14:paraId="46D14EEE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C56CE8">
        <w:rPr>
          <w:rFonts w:ascii="Arial" w:hAnsi="Arial" w:cs="Arial"/>
          <w:color w:val="auto"/>
          <w:sz w:val="24"/>
          <w:szCs w:val="24"/>
        </w:rPr>
        <w:t>Оптимизация разработки (повышение геологического потенциала от ГРП).</w:t>
      </w:r>
    </w:p>
    <w:p w14:paraId="66CDD5A7" w14:textId="77777777" w:rsidR="00C56CE8" w:rsidRPr="00C56CE8" w:rsidRDefault="00C56CE8" w:rsidP="00C56CE8">
      <w:pPr>
        <w:spacing w:after="160" w:line="259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C56CE8">
        <w:rPr>
          <w:rFonts w:ascii="Arial" w:hAnsi="Arial" w:cs="Arial"/>
          <w:b/>
          <w:bCs/>
          <w:color w:val="auto"/>
          <w:sz w:val="24"/>
          <w:szCs w:val="24"/>
        </w:rPr>
        <w:t>Описание проекта:</w:t>
      </w:r>
    </w:p>
    <w:p w14:paraId="018A55AB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proofErr w:type="spellStart"/>
      <w:r w:rsidRPr="00C56CE8">
        <w:rPr>
          <w:rFonts w:ascii="Arial" w:hAnsi="Arial" w:cs="Arial"/>
          <w:color w:val="auto"/>
          <w:sz w:val="24"/>
          <w:szCs w:val="24"/>
        </w:rPr>
        <w:t>Кибер</w:t>
      </w:r>
      <w:proofErr w:type="spellEnd"/>
      <w:r w:rsidRPr="00C56CE8">
        <w:rPr>
          <w:rFonts w:ascii="Arial" w:hAnsi="Arial" w:cs="Arial"/>
          <w:color w:val="auto"/>
          <w:sz w:val="24"/>
          <w:szCs w:val="24"/>
        </w:rPr>
        <w:t xml:space="preserve"> ГРП – отечественный симулятор ГРП, единая программная платформа для решения задач всей технологической цепочки ГРП: от проектирования и сопровождения операции, до анализа и оптимизации технологии.</w:t>
      </w:r>
    </w:p>
    <w:p w14:paraId="3305271C" w14:textId="77777777" w:rsidR="00C56CE8" w:rsidRPr="00C56CE8" w:rsidRDefault="00C56CE8" w:rsidP="00C56CE8">
      <w:pPr>
        <w:pStyle w:val="1"/>
        <w:rPr>
          <w:rFonts w:ascii="Arial" w:hAnsi="Arial" w:cs="Arial"/>
          <w:color w:val="auto"/>
          <w:sz w:val="24"/>
          <w:szCs w:val="24"/>
          <w:lang w:val="ru-RU"/>
        </w:rPr>
      </w:pPr>
      <w:r w:rsidRPr="00C56CE8">
        <w:rPr>
          <w:rFonts w:ascii="Arial" w:hAnsi="Arial" w:cs="Arial"/>
          <w:color w:val="auto"/>
          <w:sz w:val="24"/>
          <w:szCs w:val="24"/>
          <w:lang w:val="ru-RU"/>
        </w:rPr>
        <w:t>ПРОЕКТ «РОСТ»</w:t>
      </w:r>
    </w:p>
    <w:p w14:paraId="67BA3A88" w14:textId="77777777" w:rsidR="00C56CE8" w:rsidRPr="00C56CE8" w:rsidRDefault="00C56CE8" w:rsidP="00C56CE8">
      <w:pPr>
        <w:spacing w:after="160" w:line="259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56CE8">
        <w:rPr>
          <w:rFonts w:ascii="Arial" w:hAnsi="Arial" w:cs="Arial"/>
          <w:b/>
          <w:bCs/>
          <w:color w:val="auto"/>
          <w:sz w:val="24"/>
          <w:szCs w:val="24"/>
        </w:rPr>
        <w:t>Цель проекта:</w:t>
      </w:r>
    </w:p>
    <w:p w14:paraId="6E64652F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56CE8">
        <w:rPr>
          <w:rFonts w:ascii="Arial" w:hAnsi="Arial" w:cs="Arial"/>
          <w:bCs/>
          <w:color w:val="auto"/>
          <w:sz w:val="24"/>
          <w:szCs w:val="24"/>
        </w:rPr>
        <w:t xml:space="preserve">Создание методик и программного модуля для определения оптимальных </w:t>
      </w:r>
      <w:r w:rsidRPr="00C56CE8">
        <w:rPr>
          <w:rFonts w:ascii="Arial" w:hAnsi="Arial" w:cs="Arial"/>
          <w:color w:val="auto"/>
          <w:sz w:val="24"/>
          <w:szCs w:val="24"/>
        </w:rPr>
        <w:t>технологических</w:t>
      </w:r>
      <w:r w:rsidRPr="00C56CE8">
        <w:rPr>
          <w:rFonts w:ascii="Arial" w:hAnsi="Arial" w:cs="Arial"/>
          <w:bCs/>
          <w:color w:val="auto"/>
          <w:sz w:val="24"/>
          <w:szCs w:val="24"/>
        </w:rPr>
        <w:t xml:space="preserve"> параметров разработки в условиях </w:t>
      </w:r>
      <w:proofErr w:type="spellStart"/>
      <w:r w:rsidRPr="00C56CE8">
        <w:rPr>
          <w:rFonts w:ascii="Arial" w:hAnsi="Arial" w:cs="Arial"/>
          <w:bCs/>
          <w:color w:val="auto"/>
          <w:sz w:val="24"/>
          <w:szCs w:val="24"/>
        </w:rPr>
        <w:t>бажена</w:t>
      </w:r>
      <w:proofErr w:type="spellEnd"/>
      <w:r w:rsidRPr="00C56CE8">
        <w:rPr>
          <w:rFonts w:ascii="Arial" w:hAnsi="Arial" w:cs="Arial"/>
          <w:bCs/>
          <w:color w:val="auto"/>
          <w:sz w:val="24"/>
          <w:szCs w:val="24"/>
        </w:rPr>
        <w:t xml:space="preserve"> и аналогов.</w:t>
      </w:r>
    </w:p>
    <w:p w14:paraId="1C8AA247" w14:textId="77777777" w:rsidR="00C56CE8" w:rsidRPr="00C56CE8" w:rsidRDefault="00C56CE8" w:rsidP="00C56CE8">
      <w:pPr>
        <w:spacing w:before="0" w:after="160" w:line="259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56CE8">
        <w:rPr>
          <w:rFonts w:ascii="Arial" w:hAnsi="Arial" w:cs="Arial"/>
          <w:b/>
          <w:bCs/>
          <w:color w:val="auto"/>
          <w:sz w:val="24"/>
          <w:szCs w:val="24"/>
        </w:rPr>
        <w:t>Описание проекта:</w:t>
      </w:r>
    </w:p>
    <w:p w14:paraId="0D804E58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56CE8">
        <w:rPr>
          <w:rFonts w:ascii="Arial" w:hAnsi="Arial" w:cs="Arial"/>
          <w:color w:val="auto"/>
          <w:sz w:val="24"/>
          <w:szCs w:val="24"/>
        </w:rPr>
        <w:t>Разработка ПО для повышения эффективности системы трещин МГРП и оценки стиму</w:t>
      </w:r>
      <w:r w:rsidRPr="00C56CE8">
        <w:rPr>
          <w:rFonts w:ascii="Arial" w:hAnsi="Arial" w:cs="Arial"/>
          <w:bCs/>
          <w:color w:val="auto"/>
          <w:sz w:val="24"/>
          <w:szCs w:val="24"/>
        </w:rPr>
        <w:t>лированного объема пласта</w:t>
      </w:r>
      <w:r w:rsidRPr="00C56CE8">
        <w:rPr>
          <w:rFonts w:ascii="Arial" w:hAnsi="Arial" w:cs="Arial"/>
          <w:bCs/>
          <w:color w:val="auto"/>
          <w:sz w:val="24"/>
          <w:szCs w:val="24"/>
          <w:lang w:val="ru-RU"/>
        </w:rPr>
        <w:t xml:space="preserve"> </w:t>
      </w:r>
      <w:r w:rsidRPr="00C56CE8">
        <w:rPr>
          <w:rFonts w:ascii="Arial" w:hAnsi="Arial" w:cs="Arial"/>
          <w:bCs/>
          <w:color w:val="auto"/>
          <w:sz w:val="24"/>
          <w:szCs w:val="24"/>
        </w:rPr>
        <w:t>(</w:t>
      </w:r>
      <w:r w:rsidRPr="00C56CE8">
        <w:rPr>
          <w:rFonts w:ascii="Arial" w:hAnsi="Arial" w:cs="Arial"/>
          <w:bCs/>
          <w:color w:val="auto"/>
          <w:sz w:val="24"/>
          <w:szCs w:val="24"/>
          <w:lang w:val="ru-RU"/>
        </w:rPr>
        <w:t xml:space="preserve">SRV – </w:t>
      </w:r>
      <w:proofErr w:type="spellStart"/>
      <w:r w:rsidRPr="00C56CE8">
        <w:rPr>
          <w:rFonts w:ascii="Arial" w:hAnsi="Arial" w:cs="Arial"/>
          <w:bCs/>
          <w:color w:val="auto"/>
          <w:sz w:val="24"/>
          <w:szCs w:val="24"/>
          <w:lang w:val="ru-RU"/>
        </w:rPr>
        <w:t>Stimulated</w:t>
      </w:r>
      <w:proofErr w:type="spellEnd"/>
      <w:r w:rsidRPr="00C56CE8">
        <w:rPr>
          <w:rFonts w:ascii="Arial" w:hAnsi="Arial" w:cs="Arial"/>
          <w:bCs/>
          <w:color w:val="auto"/>
          <w:sz w:val="24"/>
          <w:szCs w:val="24"/>
          <w:lang w:val="ru-RU"/>
        </w:rPr>
        <w:t xml:space="preserve"> </w:t>
      </w:r>
      <w:proofErr w:type="spellStart"/>
      <w:r w:rsidRPr="00C56CE8">
        <w:rPr>
          <w:rFonts w:ascii="Arial" w:hAnsi="Arial" w:cs="Arial"/>
          <w:bCs/>
          <w:color w:val="auto"/>
          <w:sz w:val="24"/>
          <w:szCs w:val="24"/>
          <w:lang w:val="ru-RU"/>
        </w:rPr>
        <w:t>Reservoir</w:t>
      </w:r>
      <w:proofErr w:type="spellEnd"/>
      <w:r w:rsidRPr="00C56CE8">
        <w:rPr>
          <w:rFonts w:ascii="Arial" w:hAnsi="Arial" w:cs="Arial"/>
          <w:bCs/>
          <w:color w:val="auto"/>
          <w:sz w:val="24"/>
          <w:szCs w:val="24"/>
          <w:lang w:val="ru-RU"/>
        </w:rPr>
        <w:t xml:space="preserve"> </w:t>
      </w:r>
      <w:proofErr w:type="spellStart"/>
      <w:r w:rsidRPr="00C56CE8">
        <w:rPr>
          <w:rFonts w:ascii="Arial" w:hAnsi="Arial" w:cs="Arial"/>
          <w:bCs/>
          <w:color w:val="auto"/>
          <w:sz w:val="24"/>
          <w:szCs w:val="24"/>
          <w:lang w:val="ru-RU"/>
        </w:rPr>
        <w:t>Volume</w:t>
      </w:r>
      <w:proofErr w:type="spellEnd"/>
      <w:r w:rsidRPr="00C56CE8">
        <w:rPr>
          <w:rFonts w:ascii="Arial" w:hAnsi="Arial" w:cs="Arial"/>
          <w:bCs/>
          <w:color w:val="auto"/>
          <w:sz w:val="24"/>
          <w:szCs w:val="24"/>
        </w:rPr>
        <w:t>);</w:t>
      </w:r>
    </w:p>
    <w:p w14:paraId="520EAAA0" w14:textId="2A33AE2A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56CE8">
        <w:rPr>
          <w:rFonts w:ascii="Arial" w:hAnsi="Arial" w:cs="Arial"/>
          <w:bCs/>
          <w:color w:val="auto"/>
          <w:sz w:val="24"/>
          <w:szCs w:val="24"/>
        </w:rPr>
        <w:t xml:space="preserve">Выработка методики по проведению МГРП в условиях </w:t>
      </w:r>
      <w:proofErr w:type="spellStart"/>
      <w:r w:rsidRPr="00C56CE8">
        <w:rPr>
          <w:rFonts w:ascii="Arial" w:hAnsi="Arial" w:cs="Arial"/>
          <w:bCs/>
          <w:color w:val="auto"/>
          <w:sz w:val="24"/>
          <w:szCs w:val="24"/>
        </w:rPr>
        <w:t>бажена</w:t>
      </w:r>
      <w:proofErr w:type="spellEnd"/>
      <w:r w:rsidRPr="00C56CE8">
        <w:rPr>
          <w:rFonts w:ascii="Arial" w:hAnsi="Arial" w:cs="Arial"/>
          <w:bCs/>
          <w:color w:val="auto"/>
          <w:sz w:val="24"/>
          <w:szCs w:val="24"/>
        </w:rPr>
        <w:t xml:space="preserve"> с целью формирования стимулированного объема пласта</w:t>
      </w:r>
      <w:r>
        <w:rPr>
          <w:rFonts w:ascii="Arial" w:hAnsi="Arial" w:cs="Arial"/>
          <w:bCs/>
          <w:color w:val="auto"/>
          <w:sz w:val="24"/>
          <w:szCs w:val="24"/>
          <w:lang w:val="ru-RU"/>
        </w:rPr>
        <w:t>.</w:t>
      </w:r>
    </w:p>
    <w:p w14:paraId="3E1BA595" w14:textId="77777777" w:rsidR="00C56CE8" w:rsidRPr="00C56CE8" w:rsidRDefault="00C56CE8" w:rsidP="00C56CE8">
      <w:pPr>
        <w:pStyle w:val="1"/>
        <w:rPr>
          <w:rFonts w:ascii="Arial" w:hAnsi="Arial" w:cs="Arial"/>
          <w:color w:val="auto"/>
          <w:sz w:val="24"/>
          <w:szCs w:val="24"/>
          <w:lang w:val="ru-RU"/>
        </w:rPr>
      </w:pPr>
      <w:r w:rsidRPr="00C56CE8">
        <w:rPr>
          <w:rFonts w:ascii="Arial" w:hAnsi="Arial" w:cs="Arial"/>
          <w:color w:val="auto"/>
          <w:sz w:val="24"/>
          <w:szCs w:val="24"/>
        </w:rPr>
        <w:t>ПРОЕКТ «</w:t>
      </w:r>
      <w:r w:rsidRPr="00C56CE8">
        <w:rPr>
          <w:rFonts w:ascii="Arial" w:hAnsi="Arial" w:cs="Arial"/>
          <w:color w:val="auto"/>
          <w:sz w:val="24"/>
          <w:szCs w:val="24"/>
          <w:lang w:val="ru-RU"/>
        </w:rPr>
        <w:t>PEBI</w:t>
      </w:r>
      <w:r w:rsidRPr="00C56CE8">
        <w:rPr>
          <w:rFonts w:ascii="Arial" w:hAnsi="Arial" w:cs="Arial"/>
          <w:color w:val="auto"/>
          <w:sz w:val="24"/>
          <w:szCs w:val="24"/>
        </w:rPr>
        <w:t>»</w:t>
      </w:r>
    </w:p>
    <w:p w14:paraId="45AC23EA" w14:textId="77777777" w:rsidR="00C56CE8" w:rsidRPr="00C56CE8" w:rsidRDefault="00C56CE8" w:rsidP="00C56CE8">
      <w:pPr>
        <w:spacing w:after="160" w:line="259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56CE8">
        <w:rPr>
          <w:rFonts w:ascii="Arial" w:hAnsi="Arial" w:cs="Arial"/>
          <w:b/>
          <w:bCs/>
          <w:color w:val="auto"/>
          <w:sz w:val="24"/>
          <w:szCs w:val="24"/>
        </w:rPr>
        <w:t>Цели проекта:</w:t>
      </w:r>
    </w:p>
    <w:p w14:paraId="77EA993A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56CE8">
        <w:rPr>
          <w:rFonts w:ascii="Arial" w:hAnsi="Arial" w:cs="Arial"/>
          <w:color w:val="auto"/>
          <w:sz w:val="24"/>
          <w:szCs w:val="24"/>
        </w:rPr>
        <w:t xml:space="preserve">Повышение эффективности разработки месторождений за счет адресного подбора </w:t>
      </w:r>
      <w:r w:rsidRPr="00C56CE8">
        <w:rPr>
          <w:rFonts w:ascii="Arial" w:hAnsi="Arial" w:cs="Arial"/>
          <w:color w:val="auto"/>
          <w:sz w:val="24"/>
          <w:szCs w:val="24"/>
        </w:rPr>
        <w:br/>
        <w:t xml:space="preserve">и оптимизации </w:t>
      </w:r>
      <w:r w:rsidRPr="00C56CE8">
        <w:rPr>
          <w:rFonts w:ascii="Arial" w:hAnsi="Arial" w:cs="Arial"/>
          <w:bCs/>
          <w:color w:val="auto"/>
          <w:sz w:val="24"/>
          <w:szCs w:val="24"/>
        </w:rPr>
        <w:t>применяемых технологических решений;</w:t>
      </w:r>
    </w:p>
    <w:p w14:paraId="7E05425F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C56CE8">
        <w:rPr>
          <w:rFonts w:ascii="Arial" w:hAnsi="Arial" w:cs="Arial"/>
          <w:bCs/>
          <w:color w:val="auto"/>
          <w:sz w:val="24"/>
          <w:szCs w:val="24"/>
        </w:rPr>
        <w:t>Сокращение затрат</w:t>
      </w:r>
      <w:r w:rsidRPr="00C56CE8">
        <w:rPr>
          <w:rFonts w:ascii="Arial" w:hAnsi="Arial" w:cs="Arial"/>
          <w:color w:val="auto"/>
          <w:sz w:val="24"/>
          <w:szCs w:val="24"/>
        </w:rPr>
        <w:t xml:space="preserve"> на покупку и техническую поддержку коммерческих ГД симуляторов.</w:t>
      </w:r>
    </w:p>
    <w:p w14:paraId="2AD043E7" w14:textId="77777777" w:rsidR="00C56CE8" w:rsidRPr="00C56CE8" w:rsidRDefault="00C56CE8" w:rsidP="00C56CE8">
      <w:pPr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C56CE8">
        <w:rPr>
          <w:rFonts w:ascii="Arial" w:hAnsi="Arial" w:cs="Arial"/>
          <w:b/>
          <w:bCs/>
          <w:color w:val="auto"/>
          <w:sz w:val="24"/>
          <w:szCs w:val="24"/>
        </w:rPr>
        <w:t>Описание проекта:</w:t>
      </w:r>
    </w:p>
    <w:p w14:paraId="12C9C578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56CE8">
        <w:rPr>
          <w:rFonts w:ascii="Arial" w:hAnsi="Arial" w:cs="Arial"/>
          <w:color w:val="auto"/>
          <w:sz w:val="24"/>
          <w:szCs w:val="24"/>
        </w:rPr>
        <w:t xml:space="preserve">Разработка </w:t>
      </w:r>
      <w:r w:rsidRPr="00C56CE8">
        <w:rPr>
          <w:rFonts w:ascii="Arial" w:hAnsi="Arial" w:cs="Arial"/>
          <w:bCs/>
          <w:color w:val="auto"/>
          <w:sz w:val="24"/>
          <w:szCs w:val="24"/>
        </w:rPr>
        <w:t>корпоративного ГД симулятора и набора инженерных программных инструментов для создания и оптимизации комплексных проектов разработки нефтегазовых месторождений, в том числе для построения и регулярной актуализации карт проницаемости, пластового давления, остаточных запасов;</w:t>
      </w:r>
    </w:p>
    <w:p w14:paraId="61A94A2F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  <w:lang w:val="ru-RU"/>
        </w:rPr>
      </w:pPr>
      <w:r w:rsidRPr="00C56CE8">
        <w:rPr>
          <w:rFonts w:ascii="Arial" w:hAnsi="Arial" w:cs="Arial"/>
          <w:bCs/>
          <w:color w:val="auto"/>
          <w:sz w:val="24"/>
          <w:szCs w:val="24"/>
        </w:rPr>
        <w:lastRenderedPageBreak/>
        <w:t>Разработка методов и расчетных инструментов, позволяющих в автоматизированном режиме проводить своевременный подбор адресных ГТМ (ГРП, ЗБС) и уплотнение сетки скважин</w:t>
      </w:r>
      <w:r w:rsidRPr="00C56CE8">
        <w:rPr>
          <w:rFonts w:ascii="Arial" w:hAnsi="Arial" w:cs="Arial"/>
          <w:bCs/>
          <w:color w:val="auto"/>
          <w:sz w:val="24"/>
          <w:szCs w:val="24"/>
          <w:lang w:val="ru-RU"/>
        </w:rPr>
        <w:t xml:space="preserve"> </w:t>
      </w:r>
      <w:r w:rsidRPr="00C56CE8">
        <w:rPr>
          <w:rFonts w:ascii="Arial" w:hAnsi="Arial" w:cs="Arial"/>
          <w:bCs/>
          <w:color w:val="auto"/>
          <w:sz w:val="24"/>
          <w:szCs w:val="24"/>
        </w:rPr>
        <w:t>с обоснованием</w:t>
      </w:r>
      <w:r w:rsidRPr="00C56CE8">
        <w:rPr>
          <w:rFonts w:ascii="Arial" w:hAnsi="Arial" w:cs="Arial"/>
          <w:color w:val="auto"/>
          <w:sz w:val="24"/>
          <w:szCs w:val="24"/>
        </w:rPr>
        <w:t xml:space="preserve"> их эффективности.</w:t>
      </w:r>
    </w:p>
    <w:p w14:paraId="368FD2C1" w14:textId="30760934" w:rsidR="00C56CE8" w:rsidRPr="00C56CE8" w:rsidRDefault="00C56CE8" w:rsidP="00C56CE8">
      <w:pPr>
        <w:pStyle w:val="1"/>
        <w:rPr>
          <w:rFonts w:ascii="Arial" w:hAnsi="Arial" w:cs="Arial"/>
          <w:color w:val="auto"/>
          <w:sz w:val="24"/>
          <w:szCs w:val="24"/>
          <w:lang w:val="ru-RU"/>
        </w:rPr>
      </w:pPr>
      <w:r w:rsidRPr="00C56CE8">
        <w:rPr>
          <w:rFonts w:ascii="Arial" w:hAnsi="Arial" w:cs="Arial"/>
          <w:color w:val="auto"/>
          <w:sz w:val="24"/>
          <w:szCs w:val="24"/>
          <w:lang w:val="ru-RU"/>
        </w:rPr>
        <w:t>ПРОЕКТ «</w:t>
      </w:r>
      <w:r w:rsidR="000760C5">
        <w:rPr>
          <w:rFonts w:ascii="Arial" w:hAnsi="Arial" w:cs="Arial"/>
          <w:color w:val="auto"/>
          <w:sz w:val="24"/>
          <w:szCs w:val="24"/>
          <w:lang w:val="ru-RU"/>
        </w:rPr>
        <w:t>КОСМОС</w:t>
      </w:r>
      <w:r w:rsidRPr="00C56CE8">
        <w:rPr>
          <w:rFonts w:ascii="Arial" w:hAnsi="Arial" w:cs="Arial"/>
          <w:color w:val="auto"/>
          <w:sz w:val="24"/>
          <w:szCs w:val="24"/>
          <w:lang w:val="ru-RU"/>
        </w:rPr>
        <w:t>»</w:t>
      </w:r>
    </w:p>
    <w:p w14:paraId="4694FC3F" w14:textId="77777777" w:rsidR="00C56CE8" w:rsidRPr="00C56CE8" w:rsidRDefault="00C56CE8" w:rsidP="00C56CE8">
      <w:pPr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C56CE8">
        <w:rPr>
          <w:rFonts w:ascii="Arial" w:hAnsi="Arial" w:cs="Arial"/>
          <w:b/>
          <w:bCs/>
          <w:color w:val="auto"/>
          <w:sz w:val="24"/>
          <w:szCs w:val="24"/>
        </w:rPr>
        <w:t>Цели проекта:</w:t>
      </w:r>
    </w:p>
    <w:p w14:paraId="5C9DD753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56CE8">
        <w:rPr>
          <w:rFonts w:ascii="Arial" w:hAnsi="Arial" w:cs="Arial"/>
          <w:color w:val="auto"/>
          <w:sz w:val="24"/>
          <w:szCs w:val="24"/>
        </w:rPr>
        <w:t xml:space="preserve">Внедрение </w:t>
      </w:r>
      <w:r w:rsidRPr="00C56CE8">
        <w:rPr>
          <w:rFonts w:ascii="Arial" w:hAnsi="Arial" w:cs="Arial"/>
          <w:bCs/>
          <w:color w:val="auto"/>
          <w:sz w:val="24"/>
          <w:szCs w:val="24"/>
        </w:rPr>
        <w:t xml:space="preserve">собственных методик </w:t>
      </w:r>
      <w:proofErr w:type="spellStart"/>
      <w:r w:rsidRPr="00C56CE8">
        <w:rPr>
          <w:rFonts w:ascii="Arial" w:hAnsi="Arial" w:cs="Arial"/>
          <w:bCs/>
          <w:color w:val="auto"/>
          <w:sz w:val="24"/>
          <w:szCs w:val="24"/>
        </w:rPr>
        <w:t>геомеханического</w:t>
      </w:r>
      <w:proofErr w:type="spellEnd"/>
      <w:r w:rsidRPr="00C56CE8">
        <w:rPr>
          <w:rFonts w:ascii="Arial" w:hAnsi="Arial" w:cs="Arial"/>
          <w:bCs/>
          <w:color w:val="auto"/>
          <w:sz w:val="24"/>
          <w:szCs w:val="24"/>
        </w:rPr>
        <w:t xml:space="preserve"> моделирования;</w:t>
      </w:r>
    </w:p>
    <w:p w14:paraId="2E5A6E35" w14:textId="7777777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56CE8">
        <w:rPr>
          <w:rFonts w:ascii="Arial" w:hAnsi="Arial" w:cs="Arial"/>
          <w:bCs/>
          <w:color w:val="auto"/>
          <w:sz w:val="24"/>
          <w:szCs w:val="24"/>
        </w:rPr>
        <w:t xml:space="preserve">Разработка методик и расчетных инструментов, позволяющих проводить </w:t>
      </w:r>
      <w:proofErr w:type="spellStart"/>
      <w:r w:rsidRPr="00C56CE8">
        <w:rPr>
          <w:rFonts w:ascii="Arial" w:hAnsi="Arial" w:cs="Arial"/>
          <w:bCs/>
          <w:color w:val="auto"/>
          <w:sz w:val="24"/>
          <w:szCs w:val="24"/>
        </w:rPr>
        <w:t>геомеханическое</w:t>
      </w:r>
      <w:proofErr w:type="spellEnd"/>
      <w:r w:rsidRPr="00C56CE8">
        <w:rPr>
          <w:rFonts w:ascii="Arial" w:hAnsi="Arial" w:cs="Arial"/>
          <w:bCs/>
          <w:color w:val="auto"/>
          <w:sz w:val="24"/>
          <w:szCs w:val="24"/>
        </w:rPr>
        <w:t xml:space="preserve"> моделирование для различного масштаба;</w:t>
      </w:r>
    </w:p>
    <w:p w14:paraId="5E42C609" w14:textId="1AE8E3D5" w:rsid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C56CE8">
        <w:rPr>
          <w:rFonts w:ascii="Arial" w:hAnsi="Arial" w:cs="Arial"/>
          <w:bCs/>
          <w:color w:val="auto"/>
          <w:sz w:val="24"/>
          <w:szCs w:val="24"/>
        </w:rPr>
        <w:t>Повышение точности прогнозирования коллекторских свойств методами ГИС (за счет оценки деформационных изменений</w:t>
      </w:r>
      <w:r w:rsidRPr="00C56CE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56CE8">
        <w:rPr>
          <w:rFonts w:ascii="Arial" w:hAnsi="Arial" w:cs="Arial"/>
          <w:color w:val="auto"/>
          <w:sz w:val="24"/>
          <w:szCs w:val="24"/>
        </w:rPr>
        <w:t>околоскважинной</w:t>
      </w:r>
      <w:proofErr w:type="spellEnd"/>
      <w:r w:rsidRPr="00C56CE8">
        <w:rPr>
          <w:rFonts w:ascii="Arial" w:hAnsi="Arial" w:cs="Arial"/>
          <w:color w:val="auto"/>
          <w:sz w:val="24"/>
          <w:szCs w:val="24"/>
        </w:rPr>
        <w:t xml:space="preserve"> зоны).</w:t>
      </w:r>
    </w:p>
    <w:p w14:paraId="73791C25" w14:textId="77777777" w:rsidR="007E2330" w:rsidRPr="00C56CE8" w:rsidRDefault="007E2330" w:rsidP="008F4EDA">
      <w:pPr>
        <w:spacing w:before="0" w:after="60" w:line="259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6ED6A4DA" w14:textId="58AC2AC6" w:rsidR="00A22995" w:rsidRPr="00A22995" w:rsidRDefault="00C56CE8" w:rsidP="008F4ED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C56CE8">
        <w:rPr>
          <w:rFonts w:ascii="Arial" w:hAnsi="Arial" w:cs="Arial"/>
          <w:b/>
          <w:bCs/>
          <w:color w:val="auto"/>
          <w:sz w:val="24"/>
          <w:szCs w:val="24"/>
        </w:rPr>
        <w:t>Описание проекта</w:t>
      </w:r>
    </w:p>
    <w:p w14:paraId="17DC2D81" w14:textId="21024C57" w:rsidR="00C56CE8" w:rsidRP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C56CE8">
        <w:rPr>
          <w:rFonts w:ascii="Arial" w:hAnsi="Arial" w:cs="Arial"/>
          <w:color w:val="auto"/>
          <w:sz w:val="24"/>
          <w:szCs w:val="24"/>
        </w:rPr>
        <w:t xml:space="preserve">Предлагаемое решение, основанное на применении связки гидродинамической и </w:t>
      </w:r>
      <w:proofErr w:type="spellStart"/>
      <w:r w:rsidRPr="00C56CE8">
        <w:rPr>
          <w:rFonts w:ascii="Arial" w:hAnsi="Arial" w:cs="Arial"/>
          <w:color w:val="auto"/>
          <w:sz w:val="24"/>
          <w:szCs w:val="24"/>
        </w:rPr>
        <w:t>геомеханической</w:t>
      </w:r>
      <w:proofErr w:type="spellEnd"/>
      <w:r w:rsidRPr="00C56CE8">
        <w:rPr>
          <w:rFonts w:ascii="Arial" w:hAnsi="Arial" w:cs="Arial"/>
          <w:color w:val="auto"/>
          <w:sz w:val="24"/>
          <w:szCs w:val="24"/>
        </w:rPr>
        <w:t xml:space="preserve"> моделей среды, позволяет дополнить решение задачи гидродинамики </w:t>
      </w:r>
      <w:proofErr w:type="spellStart"/>
      <w:r w:rsidRPr="00C56CE8">
        <w:rPr>
          <w:rFonts w:ascii="Arial" w:hAnsi="Arial" w:cs="Arial"/>
          <w:color w:val="auto"/>
          <w:sz w:val="24"/>
          <w:szCs w:val="24"/>
        </w:rPr>
        <w:t>геомеханическими</w:t>
      </w:r>
      <w:proofErr w:type="spellEnd"/>
      <w:r w:rsidRPr="00C56CE8">
        <w:rPr>
          <w:rFonts w:ascii="Arial" w:hAnsi="Arial" w:cs="Arial"/>
          <w:color w:val="auto"/>
          <w:sz w:val="24"/>
          <w:szCs w:val="24"/>
        </w:rPr>
        <w:t xml:space="preserve"> характеристиками породы и тем самым повысить достоверность определения и прогноза динамики фильтрацион</w:t>
      </w:r>
      <w:r w:rsidR="00A640B0">
        <w:rPr>
          <w:rFonts w:ascii="Arial" w:hAnsi="Arial" w:cs="Arial"/>
          <w:color w:val="auto"/>
          <w:sz w:val="24"/>
          <w:szCs w:val="24"/>
        </w:rPr>
        <w:t>но-емкостных свойств коллектора;</w:t>
      </w:r>
    </w:p>
    <w:p w14:paraId="74CA6E73" w14:textId="1563190F" w:rsidR="00C56CE8" w:rsidRDefault="00C56CE8" w:rsidP="00C56CE8">
      <w:pPr>
        <w:numPr>
          <w:ilvl w:val="0"/>
          <w:numId w:val="20"/>
        </w:numPr>
        <w:spacing w:before="0" w:after="60" w:line="259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C56CE8">
        <w:rPr>
          <w:rFonts w:ascii="Arial" w:hAnsi="Arial" w:cs="Arial"/>
          <w:color w:val="auto"/>
          <w:sz w:val="24"/>
          <w:szCs w:val="24"/>
        </w:rPr>
        <w:t xml:space="preserve">Расширение области применения трехмерных </w:t>
      </w:r>
      <w:proofErr w:type="spellStart"/>
      <w:r w:rsidRPr="00C56CE8">
        <w:rPr>
          <w:rFonts w:ascii="Arial" w:hAnsi="Arial" w:cs="Arial"/>
          <w:color w:val="auto"/>
          <w:sz w:val="24"/>
          <w:szCs w:val="24"/>
        </w:rPr>
        <w:t>геомеханических</w:t>
      </w:r>
      <w:proofErr w:type="spellEnd"/>
      <w:r w:rsidRPr="00C56CE8">
        <w:rPr>
          <w:rFonts w:ascii="Arial" w:hAnsi="Arial" w:cs="Arial"/>
          <w:color w:val="auto"/>
          <w:sz w:val="24"/>
          <w:szCs w:val="24"/>
        </w:rPr>
        <w:t xml:space="preserve"> моделей, санкционные ограничения требует разработки собственного инструментария для полного цикла построения трехмерных </w:t>
      </w:r>
      <w:proofErr w:type="spellStart"/>
      <w:r w:rsidRPr="00C56CE8">
        <w:rPr>
          <w:rFonts w:ascii="Arial" w:hAnsi="Arial" w:cs="Arial"/>
          <w:color w:val="auto"/>
          <w:sz w:val="24"/>
          <w:szCs w:val="24"/>
        </w:rPr>
        <w:t>геомеханических</w:t>
      </w:r>
      <w:proofErr w:type="spellEnd"/>
      <w:r w:rsidRPr="00C56CE8">
        <w:rPr>
          <w:rFonts w:ascii="Arial" w:hAnsi="Arial" w:cs="Arial"/>
          <w:color w:val="auto"/>
          <w:sz w:val="24"/>
          <w:szCs w:val="24"/>
        </w:rPr>
        <w:t xml:space="preserve"> моделей.</w:t>
      </w:r>
    </w:p>
    <w:p w14:paraId="75148831" w14:textId="2EC44257" w:rsidR="007E2330" w:rsidRDefault="007E2330" w:rsidP="008F4EDA">
      <w:pPr>
        <w:spacing w:before="0" w:after="60" w:line="259" w:lineRule="auto"/>
        <w:jc w:val="both"/>
        <w:rPr>
          <w:rFonts w:ascii="Arial" w:hAnsi="Arial" w:cs="Arial"/>
          <w:color w:val="auto"/>
          <w:sz w:val="24"/>
          <w:szCs w:val="24"/>
          <w:lang w:val="ru-RU"/>
        </w:rPr>
      </w:pPr>
    </w:p>
    <w:p w14:paraId="3A31DC65" w14:textId="6EA35131" w:rsidR="007E2330" w:rsidRPr="008F4EDA" w:rsidRDefault="007E2330" w:rsidP="008F4EDA">
      <w:pPr>
        <w:spacing w:before="0" w:after="60" w:line="259" w:lineRule="auto"/>
        <w:jc w:val="both"/>
        <w:rPr>
          <w:rFonts w:ascii="Arial" w:hAnsi="Arial" w:cs="Arial"/>
          <w:b/>
          <w:color w:val="auto"/>
          <w:sz w:val="24"/>
          <w:szCs w:val="24"/>
          <w:lang w:val="ru-RU"/>
        </w:rPr>
      </w:pPr>
      <w:r w:rsidRPr="008F4EDA">
        <w:rPr>
          <w:rFonts w:ascii="Arial" w:hAnsi="Arial" w:cs="Arial"/>
          <w:b/>
          <w:color w:val="auto"/>
          <w:sz w:val="24"/>
          <w:szCs w:val="24"/>
          <w:lang w:val="ru-RU"/>
        </w:rPr>
        <w:t xml:space="preserve">Основные характеристики платформы - </w:t>
      </w:r>
    </w:p>
    <w:p w14:paraId="06595DF5" w14:textId="70376E0F" w:rsidR="007E2330" w:rsidRPr="008F4EDA" w:rsidRDefault="007E2330" w:rsidP="007E2330">
      <w:pPr>
        <w:pStyle w:val="a3"/>
        <w:numPr>
          <w:ilvl w:val="0"/>
          <w:numId w:val="20"/>
        </w:numPr>
        <w:spacing w:line="276" w:lineRule="auto"/>
        <w:jc w:val="both"/>
      </w:pPr>
      <w:r w:rsidRPr="008F4EDA">
        <w:t>Создание проекта</w:t>
      </w:r>
      <w:r w:rsidR="008F4EDA">
        <w:t>,</w:t>
      </w:r>
      <w:r w:rsidRPr="008F4EDA">
        <w:t xml:space="preserve"> включающего построение </w:t>
      </w:r>
      <w:proofErr w:type="spellStart"/>
      <w:r w:rsidRPr="008F4EDA">
        <w:t>геомеханической</w:t>
      </w:r>
      <w:proofErr w:type="spellEnd"/>
      <w:r w:rsidRPr="008F4EDA">
        <w:t xml:space="preserve"> модели на основе ранее проведенных работ</w:t>
      </w:r>
      <w:r w:rsidR="00A640B0">
        <w:t>;</w:t>
      </w:r>
    </w:p>
    <w:p w14:paraId="2D762D7D" w14:textId="19862818" w:rsidR="007E2330" w:rsidRPr="008F4EDA" w:rsidRDefault="007E2330" w:rsidP="007E2330">
      <w:pPr>
        <w:pStyle w:val="a3"/>
        <w:numPr>
          <w:ilvl w:val="0"/>
          <w:numId w:val="20"/>
        </w:numPr>
        <w:spacing w:line="276" w:lineRule="auto"/>
        <w:jc w:val="both"/>
      </w:pPr>
      <w:r w:rsidRPr="008F4EDA">
        <w:t>Оценка и оптимизация вариантов подключения дополнительного программного обеспечения</w:t>
      </w:r>
      <w:r w:rsidR="00A640B0">
        <w:t>;</w:t>
      </w:r>
    </w:p>
    <w:p w14:paraId="29BBD1B4" w14:textId="4ABCD0E6" w:rsidR="007E2330" w:rsidRPr="008F4EDA" w:rsidRDefault="007E2330" w:rsidP="007E2330">
      <w:pPr>
        <w:pStyle w:val="a3"/>
        <w:numPr>
          <w:ilvl w:val="0"/>
          <w:numId w:val="20"/>
        </w:numPr>
        <w:spacing w:line="276" w:lineRule="auto"/>
        <w:jc w:val="both"/>
      </w:pPr>
      <w:r w:rsidRPr="008F4EDA">
        <w:t>Осуществление контроля выполнения задачи внутри проекта</w:t>
      </w:r>
      <w:r w:rsidR="00A640B0">
        <w:t>;</w:t>
      </w:r>
    </w:p>
    <w:p w14:paraId="2568B032" w14:textId="34699F7C" w:rsidR="007E2330" w:rsidRPr="008F4EDA" w:rsidRDefault="007E2330" w:rsidP="007E2330">
      <w:pPr>
        <w:pStyle w:val="a3"/>
        <w:numPr>
          <w:ilvl w:val="0"/>
          <w:numId w:val="20"/>
        </w:numPr>
        <w:spacing w:line="276" w:lineRule="auto"/>
        <w:jc w:val="both"/>
      </w:pPr>
      <w:r w:rsidRPr="008F4EDA">
        <w:t xml:space="preserve">Обеспечение применения результатов </w:t>
      </w:r>
      <w:proofErr w:type="spellStart"/>
      <w:r w:rsidRPr="008F4EDA">
        <w:t>геомеханического</w:t>
      </w:r>
      <w:proofErr w:type="spellEnd"/>
      <w:r w:rsidRPr="008F4EDA">
        <w:t xml:space="preserve"> моделирования</w:t>
      </w:r>
      <w:r w:rsidR="00A640B0">
        <w:t xml:space="preserve"> для решения - задач разработки;</w:t>
      </w:r>
    </w:p>
    <w:p w14:paraId="3C3C44C8" w14:textId="53183A34" w:rsidR="007E2330" w:rsidRPr="008F4EDA" w:rsidRDefault="007E2330" w:rsidP="007E2330">
      <w:pPr>
        <w:pStyle w:val="a3"/>
        <w:numPr>
          <w:ilvl w:val="0"/>
          <w:numId w:val="20"/>
        </w:numPr>
        <w:spacing w:line="276" w:lineRule="auto"/>
        <w:jc w:val="both"/>
      </w:pPr>
      <w:r w:rsidRPr="008F4EDA">
        <w:t xml:space="preserve">Построение и экспертиза </w:t>
      </w:r>
      <w:proofErr w:type="spellStart"/>
      <w:r w:rsidRPr="008F4EDA">
        <w:t>геомеханических</w:t>
      </w:r>
      <w:proofErr w:type="spellEnd"/>
      <w:r w:rsidRPr="008F4EDA">
        <w:t xml:space="preserve"> моделей</w:t>
      </w:r>
      <w:r w:rsidR="00A640B0">
        <w:t>;</w:t>
      </w:r>
    </w:p>
    <w:p w14:paraId="6F278598" w14:textId="637DB4C8" w:rsidR="007E2330" w:rsidRPr="007E2330" w:rsidRDefault="007E2330" w:rsidP="007E2330">
      <w:pPr>
        <w:pStyle w:val="a3"/>
        <w:numPr>
          <w:ilvl w:val="0"/>
          <w:numId w:val="20"/>
        </w:numPr>
        <w:spacing w:line="276" w:lineRule="auto"/>
        <w:jc w:val="both"/>
      </w:pPr>
      <w:r w:rsidRPr="008F4EDA">
        <w:t xml:space="preserve">Развитие </w:t>
      </w:r>
      <w:proofErr w:type="spellStart"/>
      <w:r w:rsidRPr="008F4EDA">
        <w:t>объекто</w:t>
      </w:r>
      <w:proofErr w:type="spellEnd"/>
      <w:r w:rsidRPr="008F4EDA">
        <w:t>-ориентированной геолого-</w:t>
      </w:r>
      <w:proofErr w:type="spellStart"/>
      <w:r w:rsidRPr="008F4EDA">
        <w:t>геомеханической</w:t>
      </w:r>
      <w:proofErr w:type="spellEnd"/>
      <w:r w:rsidRPr="008F4EDA">
        <w:t xml:space="preserve"> базы знаний</w:t>
      </w:r>
      <w:r w:rsidR="00A640B0">
        <w:t>.</w:t>
      </w:r>
    </w:p>
    <w:p w14:paraId="7830E1F5" w14:textId="77777777" w:rsidR="007E2330" w:rsidRPr="008F4EDA" w:rsidRDefault="007E2330" w:rsidP="008F4EDA">
      <w:pPr>
        <w:spacing w:before="0" w:after="60" w:line="259" w:lineRule="auto"/>
        <w:jc w:val="both"/>
        <w:rPr>
          <w:rFonts w:ascii="Arial" w:hAnsi="Arial" w:cs="Arial"/>
          <w:color w:val="auto"/>
          <w:sz w:val="24"/>
          <w:szCs w:val="24"/>
          <w:lang w:val="ru-RU"/>
        </w:rPr>
      </w:pPr>
    </w:p>
    <w:p w14:paraId="14FC21A6" w14:textId="77777777" w:rsidR="00C56CE8" w:rsidRPr="00C56CE8" w:rsidRDefault="00C56CE8" w:rsidP="00C56CE8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27A39820" w14:textId="77777777" w:rsidR="00C56CE8" w:rsidRPr="00C56CE8" w:rsidRDefault="00C56CE8" w:rsidP="00C56CE8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206F66AE" w14:textId="77777777" w:rsidR="00C56CE8" w:rsidRPr="00C56CE8" w:rsidRDefault="00C56CE8">
      <w:pPr>
        <w:rPr>
          <w:rFonts w:ascii="Arial" w:hAnsi="Arial" w:cs="Arial"/>
          <w:color w:val="auto"/>
        </w:rPr>
      </w:pPr>
    </w:p>
    <w:sectPr w:rsidR="00C56CE8" w:rsidRPr="00C56CE8" w:rsidSect="00051BA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F28D5" w14:textId="77777777" w:rsidR="00D224E3" w:rsidRDefault="00D224E3">
      <w:pPr>
        <w:spacing w:before="0" w:line="240" w:lineRule="auto"/>
      </w:pPr>
      <w:r>
        <w:separator/>
      </w:r>
    </w:p>
  </w:endnote>
  <w:endnote w:type="continuationSeparator" w:id="0">
    <w:p w14:paraId="4C99DB0B" w14:textId="77777777" w:rsidR="00D224E3" w:rsidRDefault="00D224E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8F110" w14:textId="77777777" w:rsidR="009B16CF" w:rsidRDefault="009B16CF" w:rsidP="00051BA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1305E" w14:textId="77777777" w:rsidR="009B16CF" w:rsidRDefault="009B16CF" w:rsidP="00051BA5">
    <w:pPr>
      <w:pBdr>
        <w:top w:val="nil"/>
        <w:left w:val="nil"/>
        <w:bottom w:val="nil"/>
        <w:right w:val="nil"/>
        <w:between w:val="nil"/>
      </w:pBdr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0D954" w14:textId="77777777" w:rsidR="00D224E3" w:rsidRDefault="00D224E3">
      <w:pPr>
        <w:spacing w:before="0" w:line="240" w:lineRule="auto"/>
      </w:pPr>
      <w:r>
        <w:separator/>
      </w:r>
    </w:p>
  </w:footnote>
  <w:footnote w:type="continuationSeparator" w:id="0">
    <w:p w14:paraId="70C3F391" w14:textId="77777777" w:rsidR="00D224E3" w:rsidRDefault="00D224E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301C5" w14:textId="77777777" w:rsidR="009B16CF" w:rsidRDefault="009B16CF">
    <w:pPr>
      <w:pBdr>
        <w:top w:val="nil"/>
        <w:left w:val="nil"/>
        <w:bottom w:val="nil"/>
        <w:right w:val="nil"/>
        <w:between w:val="nil"/>
      </w:pBdr>
      <w:spacing w:before="400"/>
    </w:pPr>
  </w:p>
  <w:p w14:paraId="4CE7C027" w14:textId="77777777" w:rsidR="009B16CF" w:rsidRDefault="009B16CF" w:rsidP="00051BA5">
    <w:pPr>
      <w:pBdr>
        <w:top w:val="nil"/>
        <w:left w:val="nil"/>
        <w:bottom w:val="nil"/>
        <w:right w:val="nil"/>
        <w:between w:val="nil"/>
      </w:pBdr>
      <w:spacing w:before="0"/>
    </w:pPr>
    <w:r>
      <w:rPr>
        <w:noProof/>
        <w:lang w:val="ru-RU"/>
      </w:rPr>
      <w:drawing>
        <wp:inline distT="114300" distB="114300" distL="114300" distR="114300" wp14:anchorId="108CCCD5" wp14:editId="049AB131">
          <wp:extent cx="5943600" cy="38100"/>
          <wp:effectExtent l="0" t="0" r="0" b="0"/>
          <wp:docPr id="2" name="image4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FE7FF" w14:textId="77777777" w:rsidR="009B16CF" w:rsidRDefault="009B16CF" w:rsidP="00051BA5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413FD"/>
    <w:multiLevelType w:val="multilevel"/>
    <w:tmpl w:val="EA4877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4133F0"/>
    <w:multiLevelType w:val="hybridMultilevel"/>
    <w:tmpl w:val="9454F3E0"/>
    <w:lvl w:ilvl="0" w:tplc="67BE5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EC1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66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67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407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E03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446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CC8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43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BB6119"/>
    <w:multiLevelType w:val="multilevel"/>
    <w:tmpl w:val="2D64D4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0577E68"/>
    <w:multiLevelType w:val="multilevel"/>
    <w:tmpl w:val="62027F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" w15:restartNumberingAfterBreak="0">
    <w:nsid w:val="16D2320C"/>
    <w:multiLevelType w:val="multilevel"/>
    <w:tmpl w:val="6A966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18037249"/>
    <w:multiLevelType w:val="multilevel"/>
    <w:tmpl w:val="4798FC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A8478C1"/>
    <w:multiLevelType w:val="multilevel"/>
    <w:tmpl w:val="AE3A89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9427727"/>
    <w:multiLevelType w:val="hybridMultilevel"/>
    <w:tmpl w:val="CFB00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E0090"/>
    <w:multiLevelType w:val="hybridMultilevel"/>
    <w:tmpl w:val="CB844140"/>
    <w:lvl w:ilvl="0" w:tplc="A97A1D0A">
      <w:start w:val="1"/>
      <w:numFmt w:val="lowerLetter"/>
      <w:lvlText w:val="%1."/>
      <w:lvlJc w:val="left"/>
      <w:pPr>
        <w:ind w:left="135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D0D0A87"/>
    <w:multiLevelType w:val="multilevel"/>
    <w:tmpl w:val="2D64D4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F727523"/>
    <w:multiLevelType w:val="multilevel"/>
    <w:tmpl w:val="9186422C"/>
    <w:lvl w:ilvl="0">
      <w:start w:val="1"/>
      <w:numFmt w:val="decimal"/>
      <w:lvlText w:val="%1."/>
      <w:lvlJc w:val="left"/>
      <w:pPr>
        <w:ind w:left="720" w:hanging="360"/>
      </w:pPr>
      <w:rPr>
        <w:color w:val="00B050"/>
        <w:u w:val="none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24C4C0B"/>
    <w:multiLevelType w:val="multilevel"/>
    <w:tmpl w:val="F164103C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12" w15:restartNumberingAfterBreak="0">
    <w:nsid w:val="4C40709C"/>
    <w:multiLevelType w:val="hybridMultilevel"/>
    <w:tmpl w:val="C7ACA172"/>
    <w:lvl w:ilvl="0" w:tplc="0419001B">
      <w:start w:val="1"/>
      <w:numFmt w:val="low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2A85121"/>
    <w:multiLevelType w:val="multilevel"/>
    <w:tmpl w:val="5802AE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63FD2CDF"/>
    <w:multiLevelType w:val="multilevel"/>
    <w:tmpl w:val="66B24D7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4FF5D14"/>
    <w:multiLevelType w:val="hybridMultilevel"/>
    <w:tmpl w:val="40F8C656"/>
    <w:lvl w:ilvl="0" w:tplc="0472FF32">
      <w:start w:val="2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847C0"/>
    <w:multiLevelType w:val="hybridMultilevel"/>
    <w:tmpl w:val="1678607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7353B16"/>
    <w:multiLevelType w:val="multilevel"/>
    <w:tmpl w:val="FDAC3B0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C972229"/>
    <w:multiLevelType w:val="multilevel"/>
    <w:tmpl w:val="F16410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DE06A2F"/>
    <w:multiLevelType w:val="hybridMultilevel"/>
    <w:tmpl w:val="D45C8BB6"/>
    <w:lvl w:ilvl="0" w:tplc="0419001B">
      <w:start w:val="1"/>
      <w:numFmt w:val="low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E19654F"/>
    <w:multiLevelType w:val="multilevel"/>
    <w:tmpl w:val="964C52C4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13"/>
  </w:num>
  <w:num w:numId="6">
    <w:abstractNumId w:val="10"/>
  </w:num>
  <w:num w:numId="7">
    <w:abstractNumId w:val="11"/>
  </w:num>
  <w:num w:numId="8">
    <w:abstractNumId w:val="6"/>
  </w:num>
  <w:num w:numId="9">
    <w:abstractNumId w:val="3"/>
  </w:num>
  <w:num w:numId="10">
    <w:abstractNumId w:val="14"/>
  </w:num>
  <w:num w:numId="11">
    <w:abstractNumId w:val="17"/>
  </w:num>
  <w:num w:numId="12">
    <w:abstractNumId w:val="15"/>
  </w:num>
  <w:num w:numId="13">
    <w:abstractNumId w:val="20"/>
  </w:num>
  <w:num w:numId="14">
    <w:abstractNumId w:val="8"/>
  </w:num>
  <w:num w:numId="15">
    <w:abstractNumId w:val="18"/>
  </w:num>
  <w:num w:numId="16">
    <w:abstractNumId w:val="2"/>
  </w:num>
  <w:num w:numId="17">
    <w:abstractNumId w:val="12"/>
  </w:num>
  <w:num w:numId="18">
    <w:abstractNumId w:val="19"/>
  </w:num>
  <w:num w:numId="19">
    <w:abstractNumId w:val="16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FD"/>
    <w:rsid w:val="00006065"/>
    <w:rsid w:val="00033C35"/>
    <w:rsid w:val="00051BA5"/>
    <w:rsid w:val="0005306E"/>
    <w:rsid w:val="000760C5"/>
    <w:rsid w:val="000927D0"/>
    <w:rsid w:val="000A03B5"/>
    <w:rsid w:val="000B06CB"/>
    <w:rsid w:val="000B5492"/>
    <w:rsid w:val="00115D92"/>
    <w:rsid w:val="00135D15"/>
    <w:rsid w:val="001A31D9"/>
    <w:rsid w:val="001D031C"/>
    <w:rsid w:val="002224C9"/>
    <w:rsid w:val="00237724"/>
    <w:rsid w:val="00255317"/>
    <w:rsid w:val="002A5F44"/>
    <w:rsid w:val="002C2EFF"/>
    <w:rsid w:val="0031084A"/>
    <w:rsid w:val="00315341"/>
    <w:rsid w:val="0036176D"/>
    <w:rsid w:val="003A6ECD"/>
    <w:rsid w:val="003B4924"/>
    <w:rsid w:val="00486933"/>
    <w:rsid w:val="004A23D8"/>
    <w:rsid w:val="004D62C7"/>
    <w:rsid w:val="004E68EB"/>
    <w:rsid w:val="00537DD4"/>
    <w:rsid w:val="005C136E"/>
    <w:rsid w:val="00620B03"/>
    <w:rsid w:val="00653E40"/>
    <w:rsid w:val="00663AE2"/>
    <w:rsid w:val="006A6C85"/>
    <w:rsid w:val="00711BEE"/>
    <w:rsid w:val="007C47F0"/>
    <w:rsid w:val="007C4CDD"/>
    <w:rsid w:val="007E16D3"/>
    <w:rsid w:val="007E2330"/>
    <w:rsid w:val="00804156"/>
    <w:rsid w:val="00810CA9"/>
    <w:rsid w:val="00833940"/>
    <w:rsid w:val="00843FF6"/>
    <w:rsid w:val="0087399D"/>
    <w:rsid w:val="008A2998"/>
    <w:rsid w:val="008B105A"/>
    <w:rsid w:val="008B6DE5"/>
    <w:rsid w:val="008F4EDA"/>
    <w:rsid w:val="009267EC"/>
    <w:rsid w:val="0096546B"/>
    <w:rsid w:val="009B16CF"/>
    <w:rsid w:val="00A0430B"/>
    <w:rsid w:val="00A22995"/>
    <w:rsid w:val="00A35ED6"/>
    <w:rsid w:val="00A4380F"/>
    <w:rsid w:val="00A640B0"/>
    <w:rsid w:val="00A67A9C"/>
    <w:rsid w:val="00A9304F"/>
    <w:rsid w:val="00AE5E03"/>
    <w:rsid w:val="00BA1FA8"/>
    <w:rsid w:val="00BA24E0"/>
    <w:rsid w:val="00BE7431"/>
    <w:rsid w:val="00C56CE8"/>
    <w:rsid w:val="00CA34E8"/>
    <w:rsid w:val="00CB567E"/>
    <w:rsid w:val="00CD0D5A"/>
    <w:rsid w:val="00D224E3"/>
    <w:rsid w:val="00D665E0"/>
    <w:rsid w:val="00D840FE"/>
    <w:rsid w:val="00E471E9"/>
    <w:rsid w:val="00E62305"/>
    <w:rsid w:val="00E748D7"/>
    <w:rsid w:val="00EC5BFD"/>
    <w:rsid w:val="00F63039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65EA"/>
  <w15:chartTrackingRefBased/>
  <w15:docId w15:val="{14CD456E-31A9-41DF-B473-BF613ECB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BFD"/>
    <w:pPr>
      <w:spacing w:before="200" w:after="0" w:line="312" w:lineRule="auto"/>
    </w:pPr>
    <w:rPr>
      <w:rFonts w:ascii="Proxima Nova" w:eastAsia="Proxima Nova" w:hAnsi="Proxima Nova" w:cs="Proxima Nova"/>
      <w:color w:val="353744"/>
      <w:lang w:val="ru" w:eastAsia="ru-RU"/>
    </w:rPr>
  </w:style>
  <w:style w:type="paragraph" w:styleId="1">
    <w:name w:val="heading 1"/>
    <w:aliases w:val="Заказчик кейса"/>
    <w:basedOn w:val="a"/>
    <w:next w:val="a"/>
    <w:link w:val="10"/>
    <w:uiPriority w:val="9"/>
    <w:qFormat/>
    <w:rsid w:val="00EC5BFD"/>
    <w:pPr>
      <w:spacing w:before="480" w:line="240" w:lineRule="auto"/>
      <w:outlineLvl w:val="0"/>
    </w:pPr>
    <w:rPr>
      <w:b/>
      <w:sz w:val="28"/>
      <w:szCs w:val="28"/>
    </w:rPr>
  </w:style>
  <w:style w:type="paragraph" w:styleId="2">
    <w:name w:val="heading 2"/>
    <w:aliases w:val="Варианты названий"/>
    <w:basedOn w:val="a"/>
    <w:next w:val="a"/>
    <w:link w:val="20"/>
    <w:uiPriority w:val="9"/>
    <w:qFormat/>
    <w:rsid w:val="00EC5BFD"/>
    <w:pPr>
      <w:spacing w:before="320" w:line="240" w:lineRule="auto"/>
      <w:outlineLvl w:val="1"/>
    </w:pPr>
    <w:rPr>
      <w:b/>
      <w:color w:val="00AB4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казчик кейса Знак"/>
    <w:basedOn w:val="a0"/>
    <w:link w:val="1"/>
    <w:uiPriority w:val="9"/>
    <w:rsid w:val="00EC5BFD"/>
    <w:rPr>
      <w:rFonts w:ascii="Proxima Nova" w:eastAsia="Proxima Nova" w:hAnsi="Proxima Nova" w:cs="Proxima Nova"/>
      <w:b/>
      <w:color w:val="353744"/>
      <w:sz w:val="28"/>
      <w:szCs w:val="28"/>
      <w:lang w:val="ru" w:eastAsia="ru-RU"/>
    </w:rPr>
  </w:style>
  <w:style w:type="character" w:customStyle="1" w:styleId="20">
    <w:name w:val="Заголовок 2 Знак"/>
    <w:aliases w:val="Варианты названий Знак"/>
    <w:basedOn w:val="a0"/>
    <w:link w:val="2"/>
    <w:uiPriority w:val="9"/>
    <w:rsid w:val="00EC5BFD"/>
    <w:rPr>
      <w:rFonts w:ascii="Proxima Nova" w:eastAsia="Proxima Nova" w:hAnsi="Proxima Nova" w:cs="Proxima Nova"/>
      <w:b/>
      <w:color w:val="00AB44"/>
      <w:sz w:val="28"/>
      <w:szCs w:val="28"/>
      <w:lang w:val="ru" w:eastAsia="ru-RU"/>
    </w:rPr>
  </w:style>
  <w:style w:type="paragraph" w:styleId="a3">
    <w:name w:val="List Paragraph"/>
    <w:basedOn w:val="a"/>
    <w:uiPriority w:val="34"/>
    <w:qFormat/>
    <w:rsid w:val="00EC5BFD"/>
    <w:pPr>
      <w:spacing w:before="0" w:after="160" w:line="259" w:lineRule="auto"/>
      <w:ind w:left="720"/>
      <w:contextualSpacing/>
    </w:pPr>
    <w:rPr>
      <w:rFonts w:ascii="Arial" w:eastAsia="Arial" w:hAnsi="Arial" w:cs="Arial"/>
      <w:color w:val="auto"/>
      <w:sz w:val="24"/>
      <w:szCs w:val="24"/>
      <w:lang w:val="ru-RU"/>
    </w:rPr>
  </w:style>
  <w:style w:type="character" w:styleId="a4">
    <w:name w:val="annotation reference"/>
    <w:basedOn w:val="a0"/>
    <w:uiPriority w:val="99"/>
    <w:semiHidden/>
    <w:unhideWhenUsed/>
    <w:qFormat/>
    <w:rsid w:val="00EC5BFD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qFormat/>
    <w:rsid w:val="00EC5BFD"/>
    <w:pPr>
      <w:spacing w:before="0" w:after="160" w:line="240" w:lineRule="auto"/>
    </w:pPr>
    <w:rPr>
      <w:rFonts w:ascii="Arial" w:eastAsia="Arial" w:hAnsi="Arial" w:cs="Arial"/>
      <w:color w:val="auto"/>
      <w:sz w:val="20"/>
      <w:szCs w:val="20"/>
      <w:lang w:val="ru-RU"/>
    </w:rPr>
  </w:style>
  <w:style w:type="character" w:customStyle="1" w:styleId="a6">
    <w:name w:val="Текст примечания Знак"/>
    <w:basedOn w:val="a0"/>
    <w:link w:val="a5"/>
    <w:uiPriority w:val="99"/>
    <w:rsid w:val="00EC5BFD"/>
    <w:rPr>
      <w:rFonts w:ascii="Arial" w:eastAsia="Arial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C5BFD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5BFD"/>
    <w:rPr>
      <w:rFonts w:ascii="Proxima Nova" w:eastAsia="Proxima Nova" w:hAnsi="Proxima Nova" w:cs="Proxima Nova"/>
      <w:color w:val="353744"/>
      <w:lang w:val="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EC5BF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5BFD"/>
    <w:rPr>
      <w:rFonts w:ascii="Segoe UI" w:eastAsia="Proxima Nova" w:hAnsi="Segoe UI" w:cs="Segoe UI"/>
      <w:color w:val="353744"/>
      <w:sz w:val="18"/>
      <w:szCs w:val="18"/>
      <w:lang w:val="ru" w:eastAsia="ru-RU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8A2998"/>
    <w:pPr>
      <w:spacing w:before="200" w:after="0"/>
    </w:pPr>
    <w:rPr>
      <w:rFonts w:ascii="Proxima Nova" w:eastAsia="Proxima Nova" w:hAnsi="Proxima Nova" w:cs="Proxima Nova"/>
      <w:b/>
      <w:bCs/>
      <w:color w:val="353744"/>
      <w:lang w:val="ru"/>
    </w:rPr>
  </w:style>
  <w:style w:type="character" w:customStyle="1" w:styleId="ac">
    <w:name w:val="Тема примечания Знак"/>
    <w:basedOn w:val="a6"/>
    <w:link w:val="ab"/>
    <w:uiPriority w:val="99"/>
    <w:semiHidden/>
    <w:rsid w:val="008A2998"/>
    <w:rPr>
      <w:rFonts w:ascii="Proxima Nova" w:eastAsia="Proxima Nova" w:hAnsi="Proxima Nova" w:cs="Proxima Nova"/>
      <w:b/>
      <w:bCs/>
      <w:color w:val="353744"/>
      <w:sz w:val="20"/>
      <w:szCs w:val="20"/>
      <w:lang w:val="ru" w:eastAsia="ru-RU"/>
    </w:rPr>
  </w:style>
  <w:style w:type="paragraph" w:styleId="ad">
    <w:name w:val="Revision"/>
    <w:hidden/>
    <w:uiPriority w:val="99"/>
    <w:semiHidden/>
    <w:rsid w:val="008A2998"/>
    <w:pPr>
      <w:spacing w:after="0" w:line="240" w:lineRule="auto"/>
    </w:pPr>
    <w:rPr>
      <w:rFonts w:ascii="Proxima Nova" w:eastAsia="Proxima Nova" w:hAnsi="Proxima Nova" w:cs="Proxima Nova"/>
      <w:color w:val="353744"/>
      <w:lang w:val="ru" w:eastAsia="ru-RU"/>
    </w:rPr>
  </w:style>
  <w:style w:type="paragraph" w:customStyle="1" w:styleId="Default">
    <w:name w:val="Default"/>
    <w:rsid w:val="008A2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65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58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Adelia G</dc:creator>
  <cp:keywords/>
  <dc:description/>
  <cp:lastModifiedBy>Ксения Викторовна Макарская</cp:lastModifiedBy>
  <cp:revision>4</cp:revision>
  <dcterms:created xsi:type="dcterms:W3CDTF">2020-06-23T15:20:00Z</dcterms:created>
  <dcterms:modified xsi:type="dcterms:W3CDTF">2020-06-23T15:22:00Z</dcterms:modified>
</cp:coreProperties>
</file>